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BB42" w14:textId="77777777" w:rsidR="00E44348" w:rsidRPr="00C67AE2" w:rsidRDefault="008A7F9D" w:rsidP="00E44348">
      <w:pPr>
        <w:jc w:val="center"/>
        <w:rPr>
          <w:rFonts w:asciiTheme="minorHAnsi" w:hAnsiTheme="minorHAnsi" w:cstheme="minorHAnsi"/>
          <w:b/>
          <w:sz w:val="22"/>
          <w:szCs w:val="22"/>
        </w:rPr>
      </w:pPr>
      <w:r w:rsidRPr="00C67AE2">
        <w:rPr>
          <w:rFonts w:asciiTheme="minorHAnsi" w:hAnsiTheme="minorHAnsi" w:cstheme="minorHAnsi"/>
          <w:b/>
          <w:sz w:val="22"/>
          <w:szCs w:val="22"/>
        </w:rPr>
        <w:t>GENERAL PRACTICE STAFF BANK</w:t>
      </w:r>
    </w:p>
    <w:p w14:paraId="785D96C9" w14:textId="77777777" w:rsidR="008A7F9D" w:rsidRPr="00C67AE2" w:rsidRDefault="008A7F9D" w:rsidP="00E44348">
      <w:pPr>
        <w:jc w:val="center"/>
        <w:rPr>
          <w:rFonts w:asciiTheme="minorHAnsi" w:hAnsiTheme="minorHAnsi" w:cstheme="minorHAnsi"/>
          <w:b/>
          <w:sz w:val="22"/>
          <w:szCs w:val="22"/>
        </w:rPr>
      </w:pPr>
      <w:r w:rsidRPr="00C67AE2">
        <w:rPr>
          <w:rFonts w:asciiTheme="minorHAnsi" w:hAnsiTheme="minorHAnsi" w:cstheme="minorHAnsi"/>
          <w:b/>
          <w:sz w:val="22"/>
          <w:szCs w:val="22"/>
        </w:rPr>
        <w:t>MEDICAL RECEPTIONIST</w:t>
      </w:r>
    </w:p>
    <w:p w14:paraId="396E859F" w14:textId="77777777" w:rsidR="00E44348" w:rsidRPr="00C67AE2" w:rsidRDefault="00E44348" w:rsidP="00E44348">
      <w:pPr>
        <w:spacing w:after="0"/>
        <w:jc w:val="center"/>
        <w:rPr>
          <w:rFonts w:asciiTheme="minorHAnsi" w:hAnsiTheme="minorHAnsi" w:cstheme="minorHAnsi"/>
          <w:sz w:val="22"/>
          <w:szCs w:val="22"/>
        </w:rPr>
      </w:pPr>
      <w:r w:rsidRPr="00C67AE2">
        <w:rPr>
          <w:rFonts w:asciiTheme="minorHAnsi" w:hAnsiTheme="minorHAnsi" w:cstheme="minorHAnsi"/>
          <w:b/>
          <w:sz w:val="22"/>
          <w:szCs w:val="22"/>
        </w:rPr>
        <w:t>JOB DESCRIPTION</w:t>
      </w:r>
    </w:p>
    <w:tbl>
      <w:tblPr>
        <w:tblStyle w:val="TableGrid"/>
        <w:tblW w:w="9747" w:type="dxa"/>
        <w:tblLook w:val="04A0" w:firstRow="1" w:lastRow="0" w:firstColumn="1" w:lastColumn="0" w:noHBand="0" w:noVBand="1"/>
      </w:tblPr>
      <w:tblGrid>
        <w:gridCol w:w="3565"/>
        <w:gridCol w:w="5677"/>
        <w:gridCol w:w="505"/>
      </w:tblGrid>
      <w:tr w:rsidR="00E44348" w:rsidRPr="00C67AE2" w14:paraId="51A3C811" w14:textId="77777777" w:rsidTr="00E44348">
        <w:tc>
          <w:tcPr>
            <w:tcW w:w="9747" w:type="dxa"/>
            <w:gridSpan w:val="3"/>
            <w:shd w:val="clear" w:color="auto" w:fill="FFC000"/>
          </w:tcPr>
          <w:p w14:paraId="6008EE1D" w14:textId="77777777" w:rsidR="00E44348" w:rsidRPr="00C67AE2" w:rsidRDefault="00E44348" w:rsidP="00E44348">
            <w:pPr>
              <w:tabs>
                <w:tab w:val="left" w:pos="5850"/>
              </w:tabs>
              <w:rPr>
                <w:rFonts w:cstheme="minorHAnsi"/>
                <w:b/>
                <w:color w:val="FFFFFF" w:themeColor="background1"/>
              </w:rPr>
            </w:pPr>
            <w:r w:rsidRPr="00C67AE2">
              <w:rPr>
                <w:rFonts w:cstheme="minorHAnsi"/>
                <w:b/>
                <w:color w:val="FFFFFF" w:themeColor="background1"/>
              </w:rPr>
              <w:t>Job details</w:t>
            </w:r>
            <w:r w:rsidRPr="00C67AE2">
              <w:rPr>
                <w:rFonts w:cstheme="minorHAnsi"/>
                <w:b/>
                <w:color w:val="FFFFFF" w:themeColor="background1"/>
              </w:rPr>
              <w:tab/>
            </w:r>
          </w:p>
        </w:tc>
      </w:tr>
      <w:tr w:rsidR="00E44348" w:rsidRPr="00C67AE2" w14:paraId="04230B40" w14:textId="77777777" w:rsidTr="00E44348">
        <w:tc>
          <w:tcPr>
            <w:tcW w:w="3565" w:type="dxa"/>
          </w:tcPr>
          <w:p w14:paraId="133F25D8" w14:textId="77777777" w:rsidR="00E44348" w:rsidRPr="00C67AE2" w:rsidRDefault="00E44348" w:rsidP="00E44348">
            <w:pPr>
              <w:rPr>
                <w:rFonts w:cstheme="minorHAnsi"/>
              </w:rPr>
            </w:pPr>
            <w:r w:rsidRPr="00C67AE2">
              <w:rPr>
                <w:rFonts w:cstheme="minorHAnsi"/>
              </w:rPr>
              <w:t>Job Title:</w:t>
            </w:r>
          </w:p>
        </w:tc>
        <w:tc>
          <w:tcPr>
            <w:tcW w:w="6182" w:type="dxa"/>
            <w:gridSpan w:val="2"/>
          </w:tcPr>
          <w:p w14:paraId="789B97FF" w14:textId="2069A9F4" w:rsidR="00E44348" w:rsidRPr="00C67AE2" w:rsidRDefault="008A7F9D" w:rsidP="00E44348">
            <w:pPr>
              <w:rPr>
                <w:rFonts w:cstheme="minorHAnsi"/>
              </w:rPr>
            </w:pPr>
            <w:r w:rsidRPr="00C67AE2">
              <w:rPr>
                <w:rFonts w:cstheme="minorHAnsi"/>
              </w:rPr>
              <w:t xml:space="preserve">Bank Staff – </w:t>
            </w:r>
            <w:r w:rsidR="00E55203">
              <w:rPr>
                <w:rFonts w:cstheme="minorHAnsi"/>
              </w:rPr>
              <w:t xml:space="preserve">Admin &amp; </w:t>
            </w:r>
            <w:r w:rsidRPr="00C67AE2">
              <w:rPr>
                <w:rFonts w:cstheme="minorHAnsi"/>
              </w:rPr>
              <w:t>Medical Receptionist</w:t>
            </w:r>
          </w:p>
        </w:tc>
      </w:tr>
      <w:tr w:rsidR="00E44348" w:rsidRPr="00C67AE2" w14:paraId="650C64D8" w14:textId="77777777" w:rsidTr="00E44348">
        <w:tc>
          <w:tcPr>
            <w:tcW w:w="3565" w:type="dxa"/>
          </w:tcPr>
          <w:p w14:paraId="4F73423B" w14:textId="77777777" w:rsidR="00E44348" w:rsidRPr="00C67AE2" w:rsidRDefault="00E44348" w:rsidP="00E44348">
            <w:pPr>
              <w:rPr>
                <w:rFonts w:cstheme="minorHAnsi"/>
              </w:rPr>
            </w:pPr>
            <w:r w:rsidRPr="00C67AE2">
              <w:rPr>
                <w:rFonts w:cstheme="minorHAnsi"/>
              </w:rPr>
              <w:t>Salary:</w:t>
            </w:r>
          </w:p>
        </w:tc>
        <w:tc>
          <w:tcPr>
            <w:tcW w:w="6182" w:type="dxa"/>
            <w:gridSpan w:val="2"/>
          </w:tcPr>
          <w:p w14:paraId="13C0C32E" w14:textId="77777777" w:rsidR="00E44348" w:rsidRPr="00C67AE2" w:rsidRDefault="008A7F9D" w:rsidP="00E44348">
            <w:pPr>
              <w:rPr>
                <w:rFonts w:cstheme="minorHAnsi"/>
              </w:rPr>
            </w:pPr>
            <w:r w:rsidRPr="00C67AE2">
              <w:rPr>
                <w:rFonts w:cstheme="minorHAnsi"/>
              </w:rPr>
              <w:t xml:space="preserve">Variable – </w:t>
            </w:r>
            <w:r w:rsidR="00C849EA" w:rsidRPr="00C67AE2">
              <w:rPr>
                <w:rFonts w:cstheme="minorHAnsi"/>
              </w:rPr>
              <w:t>dependant on individual GP Practice</w:t>
            </w:r>
          </w:p>
        </w:tc>
      </w:tr>
      <w:tr w:rsidR="00E44348" w:rsidRPr="00C67AE2" w14:paraId="23B5AB8F" w14:textId="77777777" w:rsidTr="00E44348">
        <w:tc>
          <w:tcPr>
            <w:tcW w:w="3565" w:type="dxa"/>
          </w:tcPr>
          <w:p w14:paraId="2785A7F5" w14:textId="77777777" w:rsidR="00E44348" w:rsidRPr="00C67AE2" w:rsidRDefault="00E44348" w:rsidP="00E44348">
            <w:pPr>
              <w:rPr>
                <w:rFonts w:cstheme="minorHAnsi"/>
              </w:rPr>
            </w:pPr>
            <w:r w:rsidRPr="00C67AE2">
              <w:rPr>
                <w:rFonts w:cstheme="minorHAnsi"/>
              </w:rPr>
              <w:t>Hours/Contract:</w:t>
            </w:r>
          </w:p>
        </w:tc>
        <w:tc>
          <w:tcPr>
            <w:tcW w:w="6182" w:type="dxa"/>
            <w:gridSpan w:val="2"/>
          </w:tcPr>
          <w:p w14:paraId="4D8934A6" w14:textId="77777777" w:rsidR="00E44348" w:rsidRPr="00C67AE2" w:rsidRDefault="00400454" w:rsidP="00E44348">
            <w:pPr>
              <w:rPr>
                <w:rFonts w:cstheme="minorHAnsi"/>
              </w:rPr>
            </w:pPr>
            <w:r w:rsidRPr="00C67AE2">
              <w:rPr>
                <w:rFonts w:cstheme="minorHAnsi"/>
              </w:rPr>
              <w:t xml:space="preserve">As and when, Casual Worker </w:t>
            </w:r>
          </w:p>
        </w:tc>
      </w:tr>
      <w:tr w:rsidR="00E44348" w:rsidRPr="00C67AE2" w14:paraId="4F214E9E" w14:textId="77777777" w:rsidTr="00E44348">
        <w:tc>
          <w:tcPr>
            <w:tcW w:w="3565" w:type="dxa"/>
          </w:tcPr>
          <w:p w14:paraId="0B834BF8" w14:textId="77777777" w:rsidR="00E44348" w:rsidRPr="00C67AE2" w:rsidRDefault="00E44348" w:rsidP="00E44348">
            <w:pPr>
              <w:rPr>
                <w:rFonts w:cstheme="minorHAnsi"/>
                <w:bCs/>
              </w:rPr>
            </w:pPr>
            <w:r w:rsidRPr="00C67AE2">
              <w:rPr>
                <w:rFonts w:cstheme="minorHAnsi"/>
                <w:bCs/>
              </w:rPr>
              <w:t>Department:</w:t>
            </w:r>
          </w:p>
        </w:tc>
        <w:tc>
          <w:tcPr>
            <w:tcW w:w="6182" w:type="dxa"/>
            <w:gridSpan w:val="2"/>
          </w:tcPr>
          <w:p w14:paraId="4706135A" w14:textId="77777777" w:rsidR="00E44348" w:rsidRPr="00C67AE2" w:rsidRDefault="008A7F9D" w:rsidP="00E44348">
            <w:pPr>
              <w:rPr>
                <w:rFonts w:cstheme="minorHAnsi"/>
              </w:rPr>
            </w:pPr>
            <w:r w:rsidRPr="00C67AE2">
              <w:rPr>
                <w:rFonts w:cstheme="minorHAnsi"/>
              </w:rPr>
              <w:t xml:space="preserve">General Practice </w:t>
            </w:r>
            <w:r w:rsidR="00400454" w:rsidRPr="00C67AE2">
              <w:rPr>
                <w:rFonts w:cstheme="minorHAnsi"/>
              </w:rPr>
              <w:t xml:space="preserve">Staff Bank </w:t>
            </w:r>
          </w:p>
        </w:tc>
      </w:tr>
      <w:tr w:rsidR="00E44348" w:rsidRPr="00C67AE2" w14:paraId="6DC8E581" w14:textId="77777777" w:rsidTr="00E44348">
        <w:tc>
          <w:tcPr>
            <w:tcW w:w="3565" w:type="dxa"/>
            <w:tcBorders>
              <w:bottom w:val="single" w:sz="4" w:space="0" w:color="auto"/>
            </w:tcBorders>
          </w:tcPr>
          <w:p w14:paraId="4BD1E4F4" w14:textId="77777777" w:rsidR="00E44348" w:rsidRPr="00C67AE2" w:rsidRDefault="00E44348" w:rsidP="00E44348">
            <w:pPr>
              <w:rPr>
                <w:rFonts w:cstheme="minorHAnsi"/>
                <w:bCs/>
              </w:rPr>
            </w:pPr>
            <w:r w:rsidRPr="00C67AE2">
              <w:rPr>
                <w:rFonts w:cstheme="minorHAnsi"/>
                <w:bCs/>
              </w:rPr>
              <w:t>Location:</w:t>
            </w:r>
          </w:p>
        </w:tc>
        <w:tc>
          <w:tcPr>
            <w:tcW w:w="6182" w:type="dxa"/>
            <w:gridSpan w:val="2"/>
            <w:tcBorders>
              <w:bottom w:val="single" w:sz="4" w:space="0" w:color="auto"/>
            </w:tcBorders>
          </w:tcPr>
          <w:p w14:paraId="4E495183" w14:textId="77777777" w:rsidR="00E44348" w:rsidRPr="00C67AE2" w:rsidRDefault="008A7F9D" w:rsidP="00E44348">
            <w:pPr>
              <w:rPr>
                <w:rFonts w:cstheme="minorHAnsi"/>
              </w:rPr>
            </w:pPr>
            <w:r w:rsidRPr="00C67AE2">
              <w:rPr>
                <w:rFonts w:cstheme="minorHAnsi"/>
              </w:rPr>
              <w:t>Various locations across Cornwall</w:t>
            </w:r>
          </w:p>
        </w:tc>
      </w:tr>
      <w:tr w:rsidR="00E44348" w:rsidRPr="00C67AE2" w14:paraId="1F841F95" w14:textId="77777777" w:rsidTr="00E44348">
        <w:tc>
          <w:tcPr>
            <w:tcW w:w="9747" w:type="dxa"/>
            <w:gridSpan w:val="3"/>
            <w:shd w:val="clear" w:color="auto" w:fill="FFC000"/>
          </w:tcPr>
          <w:p w14:paraId="4F197AAD" w14:textId="77777777" w:rsidR="00E44348" w:rsidRPr="00C67AE2" w:rsidRDefault="00E44348" w:rsidP="00E44348">
            <w:pPr>
              <w:rPr>
                <w:rFonts w:cstheme="minorHAnsi"/>
                <w:b/>
                <w:color w:val="FFFFFF" w:themeColor="background1"/>
              </w:rPr>
            </w:pPr>
            <w:r w:rsidRPr="00C67AE2">
              <w:rPr>
                <w:rFonts w:cstheme="minorHAnsi"/>
                <w:b/>
                <w:color w:val="FFFFFF" w:themeColor="background1"/>
              </w:rPr>
              <w:t>Job summary / purpose</w:t>
            </w:r>
          </w:p>
        </w:tc>
      </w:tr>
      <w:tr w:rsidR="00E44348" w:rsidRPr="00C67AE2" w14:paraId="6F8809B1" w14:textId="77777777" w:rsidTr="00E44348">
        <w:tc>
          <w:tcPr>
            <w:tcW w:w="9747" w:type="dxa"/>
            <w:gridSpan w:val="3"/>
            <w:tcBorders>
              <w:bottom w:val="single" w:sz="4" w:space="0" w:color="auto"/>
            </w:tcBorders>
          </w:tcPr>
          <w:p w14:paraId="2ABC5DB7" w14:textId="77777777" w:rsidR="008A7F9D" w:rsidRPr="00C67AE2" w:rsidRDefault="008A7F9D" w:rsidP="00E44348">
            <w:pPr>
              <w:rPr>
                <w:rFonts w:cstheme="minorHAnsi"/>
              </w:rPr>
            </w:pPr>
            <w:r w:rsidRPr="00C67AE2">
              <w:rPr>
                <w:rFonts w:cstheme="minorHAnsi"/>
              </w:rPr>
              <w:t xml:space="preserve">To provide a point of contact to receive, assist and direct patients and provide administrative assistant to the practice staff.  </w:t>
            </w:r>
          </w:p>
          <w:p w14:paraId="1763ED01" w14:textId="77777777" w:rsidR="00E44348" w:rsidRPr="00C67AE2" w:rsidRDefault="00E44348" w:rsidP="008A7F9D">
            <w:pPr>
              <w:rPr>
                <w:rFonts w:cstheme="minorHAnsi"/>
              </w:rPr>
            </w:pPr>
          </w:p>
        </w:tc>
      </w:tr>
      <w:tr w:rsidR="00E44348" w:rsidRPr="00C67AE2" w14:paraId="09281B6A" w14:textId="77777777" w:rsidTr="00E44348">
        <w:tc>
          <w:tcPr>
            <w:tcW w:w="9747" w:type="dxa"/>
            <w:gridSpan w:val="3"/>
            <w:tcBorders>
              <w:top w:val="single" w:sz="4" w:space="0" w:color="auto"/>
              <w:bottom w:val="single" w:sz="4" w:space="0" w:color="auto"/>
            </w:tcBorders>
            <w:shd w:val="clear" w:color="auto" w:fill="FFC000"/>
          </w:tcPr>
          <w:p w14:paraId="50E8AC55" w14:textId="77777777" w:rsidR="00E44348" w:rsidRPr="00C67AE2" w:rsidRDefault="00E44348" w:rsidP="00E44348">
            <w:pPr>
              <w:rPr>
                <w:rFonts w:cstheme="minorHAnsi"/>
                <w:b/>
                <w:bCs/>
                <w:color w:val="FFFFFF" w:themeColor="background1"/>
              </w:rPr>
            </w:pPr>
            <w:r w:rsidRPr="00C67AE2">
              <w:rPr>
                <w:rFonts w:cstheme="minorHAnsi"/>
                <w:b/>
                <w:bCs/>
                <w:color w:val="FFFFFF" w:themeColor="background1"/>
              </w:rPr>
              <w:t>Primary duties and responsibilities</w:t>
            </w:r>
          </w:p>
        </w:tc>
      </w:tr>
      <w:tr w:rsidR="00E44348" w:rsidRPr="00C67AE2" w14:paraId="33638F8D" w14:textId="77777777" w:rsidTr="00E44348">
        <w:tc>
          <w:tcPr>
            <w:tcW w:w="9747" w:type="dxa"/>
            <w:gridSpan w:val="3"/>
            <w:tcBorders>
              <w:bottom w:val="nil"/>
            </w:tcBorders>
          </w:tcPr>
          <w:p w14:paraId="62B05F83" w14:textId="77777777" w:rsidR="00650AD7" w:rsidRPr="00C67AE2" w:rsidRDefault="00650AD7" w:rsidP="00650AD7">
            <w:pPr>
              <w:contextualSpacing/>
              <w:jc w:val="both"/>
              <w:rPr>
                <w:rFonts w:cstheme="minorHAnsi"/>
              </w:rPr>
            </w:pPr>
            <w:r w:rsidRPr="00C67AE2">
              <w:rPr>
                <w:rFonts w:cstheme="minorHAnsi"/>
              </w:rPr>
              <w:t xml:space="preserve">The duties will vary according to the practice requirements, but an outline of the duties which may be undertaken is provided below: </w:t>
            </w:r>
          </w:p>
          <w:p w14:paraId="234D12A9" w14:textId="77777777" w:rsidR="00650AD7" w:rsidRPr="00C67AE2" w:rsidRDefault="00650AD7" w:rsidP="00650AD7">
            <w:pPr>
              <w:contextualSpacing/>
              <w:jc w:val="both"/>
              <w:rPr>
                <w:rFonts w:cstheme="minorHAnsi"/>
              </w:rPr>
            </w:pPr>
          </w:p>
          <w:p w14:paraId="5ED1B0B7" w14:textId="77777777" w:rsidR="00E44348" w:rsidRPr="00C67AE2" w:rsidRDefault="008A7F9D" w:rsidP="00E44348">
            <w:pPr>
              <w:numPr>
                <w:ilvl w:val="0"/>
                <w:numId w:val="2"/>
              </w:numPr>
              <w:contextualSpacing/>
              <w:jc w:val="both"/>
              <w:rPr>
                <w:rFonts w:cstheme="minorHAnsi"/>
              </w:rPr>
            </w:pPr>
            <w:r w:rsidRPr="00C67AE2">
              <w:rPr>
                <w:rFonts w:cstheme="minorHAnsi"/>
              </w:rPr>
              <w:t>Receive and make telephone calls, receiving or redirecting enquiries</w:t>
            </w:r>
            <w:r w:rsidR="003F7E4B" w:rsidRPr="00C67AE2">
              <w:rPr>
                <w:rFonts w:cstheme="minorHAnsi"/>
              </w:rPr>
              <w:t xml:space="preserve"> and taking messages</w:t>
            </w:r>
            <w:r w:rsidRPr="00C67AE2">
              <w:rPr>
                <w:rFonts w:cstheme="minorHAnsi"/>
              </w:rPr>
              <w:t xml:space="preserve"> as appropriate. </w:t>
            </w:r>
          </w:p>
          <w:p w14:paraId="2D7535B9" w14:textId="77777777" w:rsidR="001E0ED3" w:rsidRPr="00C67AE2" w:rsidRDefault="001E0ED3" w:rsidP="00E44348">
            <w:pPr>
              <w:numPr>
                <w:ilvl w:val="0"/>
                <w:numId w:val="2"/>
              </w:numPr>
              <w:contextualSpacing/>
              <w:jc w:val="both"/>
              <w:rPr>
                <w:rFonts w:cstheme="minorHAnsi"/>
              </w:rPr>
            </w:pPr>
            <w:r w:rsidRPr="00C67AE2">
              <w:rPr>
                <w:rFonts w:cstheme="minorHAnsi"/>
              </w:rPr>
              <w:t>Provide first point of contact for patient, providing advice and guidance to ensure queries are dealt with appropriately</w:t>
            </w:r>
            <w:r w:rsidR="00B912D2" w:rsidRPr="00C67AE2">
              <w:rPr>
                <w:rFonts w:cstheme="minorHAnsi"/>
              </w:rPr>
              <w:t xml:space="preserve"> and patients are directed to the appropriate healthcare professional</w:t>
            </w:r>
            <w:r w:rsidRPr="00C67AE2">
              <w:rPr>
                <w:rFonts w:cstheme="minorHAnsi"/>
              </w:rPr>
              <w:t xml:space="preserve">. </w:t>
            </w:r>
          </w:p>
          <w:p w14:paraId="049ABA80" w14:textId="77777777" w:rsidR="003F7E4B" w:rsidRPr="00C67AE2" w:rsidRDefault="003F7E4B" w:rsidP="00E44348">
            <w:pPr>
              <w:numPr>
                <w:ilvl w:val="0"/>
                <w:numId w:val="2"/>
              </w:numPr>
              <w:contextualSpacing/>
              <w:jc w:val="both"/>
              <w:rPr>
                <w:rFonts w:cstheme="minorHAnsi"/>
              </w:rPr>
            </w:pPr>
            <w:r w:rsidRPr="00C67AE2">
              <w:rPr>
                <w:rFonts w:cstheme="minorHAnsi"/>
              </w:rPr>
              <w:t xml:space="preserve">Process </w:t>
            </w:r>
            <w:r w:rsidR="00D655A8">
              <w:rPr>
                <w:rFonts w:cstheme="minorHAnsi"/>
              </w:rPr>
              <w:t xml:space="preserve">and prioritise </w:t>
            </w:r>
            <w:r w:rsidRPr="00C67AE2">
              <w:rPr>
                <w:rFonts w:cstheme="minorHAnsi"/>
              </w:rPr>
              <w:t>appointment requests from patients by telephone or in person in line wi</w:t>
            </w:r>
            <w:r w:rsidR="00D655A8">
              <w:rPr>
                <w:rFonts w:cstheme="minorHAnsi"/>
              </w:rPr>
              <w:t xml:space="preserve">th practice protocol. </w:t>
            </w:r>
          </w:p>
          <w:p w14:paraId="3EF16E22" w14:textId="77777777" w:rsidR="008A7F9D" w:rsidRPr="00C67AE2" w:rsidRDefault="008A7F9D" w:rsidP="00E44348">
            <w:pPr>
              <w:numPr>
                <w:ilvl w:val="0"/>
                <w:numId w:val="2"/>
              </w:numPr>
              <w:contextualSpacing/>
              <w:jc w:val="both"/>
              <w:rPr>
                <w:rFonts w:cstheme="minorHAnsi"/>
              </w:rPr>
            </w:pPr>
            <w:r w:rsidRPr="00C67AE2">
              <w:rPr>
                <w:rFonts w:cstheme="minorHAnsi"/>
              </w:rPr>
              <w:t>Record requests for home visits and refer to duty doctor as appropriate.</w:t>
            </w:r>
          </w:p>
          <w:p w14:paraId="4F1AD994" w14:textId="77777777" w:rsidR="00E44348" w:rsidRPr="00C67AE2" w:rsidRDefault="008A7F9D" w:rsidP="00E44348">
            <w:pPr>
              <w:numPr>
                <w:ilvl w:val="0"/>
                <w:numId w:val="2"/>
              </w:numPr>
              <w:contextualSpacing/>
              <w:jc w:val="both"/>
              <w:rPr>
                <w:rFonts w:cstheme="minorHAnsi"/>
              </w:rPr>
            </w:pPr>
            <w:r w:rsidRPr="00C67AE2">
              <w:rPr>
                <w:rFonts w:cstheme="minorHAnsi"/>
              </w:rPr>
              <w:t xml:space="preserve">Receive requests for repeat prescriptions </w:t>
            </w:r>
            <w:r w:rsidR="003F7E4B" w:rsidRPr="00C67AE2">
              <w:rPr>
                <w:rFonts w:cstheme="minorHAnsi"/>
              </w:rPr>
              <w:t>and process in accordance with practice protocol.</w:t>
            </w:r>
          </w:p>
          <w:p w14:paraId="5419EAB1" w14:textId="77777777" w:rsidR="00C4299A" w:rsidRPr="00C67AE2" w:rsidRDefault="001E0ED3" w:rsidP="00E44348">
            <w:pPr>
              <w:numPr>
                <w:ilvl w:val="0"/>
                <w:numId w:val="2"/>
              </w:numPr>
              <w:contextualSpacing/>
              <w:jc w:val="both"/>
              <w:rPr>
                <w:rFonts w:cstheme="minorHAnsi"/>
              </w:rPr>
            </w:pPr>
            <w:r w:rsidRPr="00C67AE2">
              <w:rPr>
                <w:rFonts w:cstheme="minorHAnsi"/>
              </w:rPr>
              <w:t>Register new patients or r</w:t>
            </w:r>
            <w:r w:rsidR="00C4299A" w:rsidRPr="00C67AE2">
              <w:rPr>
                <w:rFonts w:cstheme="minorHAnsi"/>
              </w:rPr>
              <w:t xml:space="preserve">ecord amendments to patient </w:t>
            </w:r>
            <w:r w:rsidRPr="00C67AE2">
              <w:rPr>
                <w:rFonts w:cstheme="minorHAnsi"/>
              </w:rPr>
              <w:t>records as appropriate</w:t>
            </w:r>
            <w:r w:rsidR="00C4299A" w:rsidRPr="00C67AE2">
              <w:rPr>
                <w:rFonts w:cstheme="minorHAnsi"/>
              </w:rPr>
              <w:t xml:space="preserve">. </w:t>
            </w:r>
          </w:p>
          <w:p w14:paraId="014D5FAC" w14:textId="77777777" w:rsidR="003F7E4B" w:rsidRPr="00C67AE2" w:rsidRDefault="003F7E4B" w:rsidP="00E44348">
            <w:pPr>
              <w:numPr>
                <w:ilvl w:val="0"/>
                <w:numId w:val="2"/>
              </w:numPr>
              <w:contextualSpacing/>
              <w:jc w:val="both"/>
              <w:rPr>
                <w:rFonts w:cstheme="minorHAnsi"/>
              </w:rPr>
            </w:pPr>
            <w:r w:rsidRPr="00C67AE2">
              <w:rPr>
                <w:rFonts w:cstheme="minorHAnsi"/>
              </w:rPr>
              <w:t xml:space="preserve">File medical records, hospital reports and letters as appropriate. </w:t>
            </w:r>
          </w:p>
          <w:p w14:paraId="105BF505" w14:textId="77777777" w:rsidR="003F7E4B" w:rsidRPr="00C67AE2" w:rsidRDefault="00C849EA" w:rsidP="00E44348">
            <w:pPr>
              <w:numPr>
                <w:ilvl w:val="0"/>
                <w:numId w:val="2"/>
              </w:numPr>
              <w:contextualSpacing/>
              <w:jc w:val="both"/>
              <w:rPr>
                <w:rFonts w:cstheme="minorHAnsi"/>
              </w:rPr>
            </w:pPr>
            <w:r w:rsidRPr="00C67AE2">
              <w:rPr>
                <w:rFonts w:cstheme="minorHAnsi"/>
              </w:rPr>
              <w:t>Photocopying, scanning and</w:t>
            </w:r>
            <w:r w:rsidR="003F7E4B" w:rsidRPr="00C67AE2">
              <w:rPr>
                <w:rFonts w:cstheme="minorHAnsi"/>
              </w:rPr>
              <w:t xml:space="preserve"> fax</w:t>
            </w:r>
            <w:r w:rsidRPr="00C67AE2">
              <w:rPr>
                <w:rFonts w:cstheme="minorHAnsi"/>
              </w:rPr>
              <w:t>ing</w:t>
            </w:r>
            <w:r w:rsidR="003F7E4B" w:rsidRPr="00C67AE2">
              <w:rPr>
                <w:rFonts w:cstheme="minorHAnsi"/>
              </w:rPr>
              <w:t xml:space="preserve"> documents as appropriate</w:t>
            </w:r>
          </w:p>
          <w:p w14:paraId="32D388C0" w14:textId="77777777" w:rsidR="003F7E4B" w:rsidRPr="00C67AE2" w:rsidRDefault="003F7E4B" w:rsidP="00E44348">
            <w:pPr>
              <w:numPr>
                <w:ilvl w:val="0"/>
                <w:numId w:val="2"/>
              </w:numPr>
              <w:contextualSpacing/>
              <w:jc w:val="both"/>
              <w:rPr>
                <w:rFonts w:cstheme="minorHAnsi"/>
              </w:rPr>
            </w:pPr>
            <w:r w:rsidRPr="00C67AE2">
              <w:rPr>
                <w:rFonts w:cstheme="minorHAnsi"/>
              </w:rPr>
              <w:t>Enter patient information onto the computer as required.</w:t>
            </w:r>
          </w:p>
          <w:p w14:paraId="7831FB1C" w14:textId="77777777" w:rsidR="00C4299A" w:rsidRPr="00C67AE2" w:rsidRDefault="00C4299A" w:rsidP="00C4299A">
            <w:pPr>
              <w:numPr>
                <w:ilvl w:val="0"/>
                <w:numId w:val="2"/>
              </w:numPr>
              <w:contextualSpacing/>
              <w:jc w:val="both"/>
              <w:rPr>
                <w:rFonts w:cstheme="minorHAnsi"/>
              </w:rPr>
            </w:pPr>
            <w:r w:rsidRPr="00C67AE2">
              <w:rPr>
                <w:rFonts w:cstheme="minorHAnsi"/>
              </w:rPr>
              <w:t>Providing clerical assistance as required, including word/data processing, f</w:t>
            </w:r>
            <w:r w:rsidR="00206677" w:rsidRPr="00C67AE2">
              <w:rPr>
                <w:rFonts w:cstheme="minorHAnsi"/>
              </w:rPr>
              <w:t xml:space="preserve">iling correspondence, reports and results promptly, correctly and in accordance with practice protocol. </w:t>
            </w:r>
          </w:p>
          <w:p w14:paraId="08941EAE" w14:textId="77777777" w:rsidR="00650AD7" w:rsidRPr="00C67AE2" w:rsidRDefault="00650AD7" w:rsidP="00E44348">
            <w:pPr>
              <w:numPr>
                <w:ilvl w:val="0"/>
                <w:numId w:val="2"/>
              </w:numPr>
              <w:contextualSpacing/>
              <w:jc w:val="both"/>
              <w:rPr>
                <w:rFonts w:cstheme="minorHAnsi"/>
              </w:rPr>
            </w:pPr>
            <w:r w:rsidRPr="00C67AE2">
              <w:rPr>
                <w:rFonts w:cstheme="minorHAnsi"/>
              </w:rPr>
              <w:t xml:space="preserve">Arrange patient transport in line with practice protocol. </w:t>
            </w:r>
          </w:p>
          <w:p w14:paraId="35699FBA" w14:textId="77777777" w:rsidR="00C4299A" w:rsidRPr="00C67AE2" w:rsidRDefault="00105676" w:rsidP="00E44348">
            <w:pPr>
              <w:numPr>
                <w:ilvl w:val="0"/>
                <w:numId w:val="2"/>
              </w:numPr>
              <w:contextualSpacing/>
              <w:jc w:val="both"/>
              <w:rPr>
                <w:rFonts w:cstheme="minorHAnsi"/>
                <w:i/>
                <w:color w:val="7F7F7F" w:themeColor="text1" w:themeTint="80"/>
              </w:rPr>
            </w:pPr>
            <w:r w:rsidRPr="00C67AE2">
              <w:rPr>
                <w:rFonts w:cstheme="minorHAnsi"/>
              </w:rPr>
              <w:t>Clearing consulting rooms</w:t>
            </w:r>
            <w:r w:rsidR="00C4299A" w:rsidRPr="00C67AE2">
              <w:rPr>
                <w:rFonts w:cstheme="minorHAnsi"/>
              </w:rPr>
              <w:t xml:space="preserve"> and ensuring reception area is tidy</w:t>
            </w:r>
            <w:r w:rsidR="001E0ED3" w:rsidRPr="00C67AE2">
              <w:rPr>
                <w:rFonts w:cstheme="minorHAnsi"/>
              </w:rPr>
              <w:t>.</w:t>
            </w:r>
          </w:p>
          <w:p w14:paraId="302163FC" w14:textId="77777777" w:rsidR="001E0ED3" w:rsidRPr="00C67AE2" w:rsidRDefault="001E0ED3" w:rsidP="00E44348">
            <w:pPr>
              <w:numPr>
                <w:ilvl w:val="0"/>
                <w:numId w:val="2"/>
              </w:numPr>
              <w:contextualSpacing/>
              <w:jc w:val="both"/>
              <w:rPr>
                <w:rFonts w:cstheme="minorHAnsi"/>
                <w:i/>
                <w:color w:val="7F7F7F" w:themeColor="text1" w:themeTint="80"/>
              </w:rPr>
            </w:pPr>
            <w:r w:rsidRPr="00C67AE2">
              <w:rPr>
                <w:rFonts w:cstheme="minorHAnsi"/>
              </w:rPr>
              <w:t xml:space="preserve">Book transport for </w:t>
            </w:r>
            <w:r w:rsidR="00C67AE2" w:rsidRPr="00C67AE2">
              <w:rPr>
                <w:rFonts w:cstheme="minorHAnsi"/>
              </w:rPr>
              <w:t>patients</w:t>
            </w:r>
            <w:r w:rsidRPr="00C67AE2">
              <w:rPr>
                <w:rFonts w:cstheme="minorHAnsi"/>
              </w:rPr>
              <w:t xml:space="preserve"> and ambulance services as required. </w:t>
            </w:r>
          </w:p>
          <w:p w14:paraId="0C0583FB" w14:textId="77777777" w:rsidR="001E0ED3" w:rsidRPr="00C67AE2" w:rsidRDefault="001E0ED3" w:rsidP="00E44348">
            <w:pPr>
              <w:numPr>
                <w:ilvl w:val="0"/>
                <w:numId w:val="2"/>
              </w:numPr>
              <w:contextualSpacing/>
              <w:jc w:val="both"/>
              <w:rPr>
                <w:rFonts w:cstheme="minorHAnsi"/>
                <w:i/>
                <w:color w:val="7F7F7F" w:themeColor="text1" w:themeTint="80"/>
              </w:rPr>
            </w:pPr>
            <w:r w:rsidRPr="00C67AE2">
              <w:rPr>
                <w:rFonts w:cstheme="minorHAnsi"/>
              </w:rPr>
              <w:t xml:space="preserve">Manage internal/external post. </w:t>
            </w:r>
          </w:p>
          <w:p w14:paraId="4AA4E7F5" w14:textId="77777777" w:rsidR="00E44348" w:rsidRPr="00C67AE2" w:rsidRDefault="001E0ED3" w:rsidP="00B912D2">
            <w:pPr>
              <w:numPr>
                <w:ilvl w:val="0"/>
                <w:numId w:val="2"/>
              </w:numPr>
              <w:contextualSpacing/>
              <w:jc w:val="both"/>
              <w:rPr>
                <w:rFonts w:cstheme="minorHAnsi"/>
                <w:i/>
                <w:color w:val="7F7F7F" w:themeColor="text1" w:themeTint="80"/>
              </w:rPr>
            </w:pPr>
            <w:r w:rsidRPr="00C67AE2">
              <w:rPr>
                <w:rFonts w:cstheme="minorHAnsi"/>
              </w:rPr>
              <w:t xml:space="preserve">Maintain stationary and other stocks in reception and consulting rooms. </w:t>
            </w:r>
            <w:r w:rsidR="00E44348" w:rsidRPr="00C67AE2">
              <w:rPr>
                <w:rFonts w:cstheme="minorHAnsi"/>
                <w:i/>
                <w:color w:val="7F7F7F" w:themeColor="text1" w:themeTint="80"/>
              </w:rPr>
              <w:t xml:space="preserve"> </w:t>
            </w:r>
          </w:p>
        </w:tc>
      </w:tr>
      <w:tr w:rsidR="00E44348" w:rsidRPr="00C67AE2" w14:paraId="09DE0AB7" w14:textId="77777777" w:rsidTr="00E44348">
        <w:tc>
          <w:tcPr>
            <w:tcW w:w="9747" w:type="dxa"/>
            <w:gridSpan w:val="3"/>
            <w:tcBorders>
              <w:top w:val="nil"/>
            </w:tcBorders>
          </w:tcPr>
          <w:p w14:paraId="0D86DD22" w14:textId="77777777" w:rsidR="00E44348" w:rsidRPr="00C67AE2" w:rsidRDefault="00E44348" w:rsidP="00E44348">
            <w:pPr>
              <w:rPr>
                <w:rFonts w:cstheme="minorHAnsi"/>
              </w:rPr>
            </w:pPr>
          </w:p>
        </w:tc>
      </w:tr>
      <w:tr w:rsidR="00E44348" w:rsidRPr="00C67AE2" w14:paraId="119D9417" w14:textId="77777777" w:rsidTr="00E44348">
        <w:tc>
          <w:tcPr>
            <w:tcW w:w="9747" w:type="dxa"/>
            <w:gridSpan w:val="3"/>
            <w:shd w:val="clear" w:color="auto" w:fill="FFC000"/>
          </w:tcPr>
          <w:p w14:paraId="264DCC26" w14:textId="77777777" w:rsidR="00E44348" w:rsidRPr="00C67AE2" w:rsidRDefault="00E44348" w:rsidP="00E44348">
            <w:pPr>
              <w:rPr>
                <w:rFonts w:cstheme="minorHAnsi"/>
                <w:b/>
                <w:bCs/>
                <w:color w:val="FFFFFF" w:themeColor="background1"/>
              </w:rPr>
            </w:pPr>
            <w:r w:rsidRPr="00C67AE2">
              <w:rPr>
                <w:rFonts w:cstheme="minorHAnsi"/>
                <w:b/>
                <w:bCs/>
                <w:color w:val="FFFFFF" w:themeColor="background1"/>
              </w:rPr>
              <w:t>Freedom to act</w:t>
            </w:r>
          </w:p>
        </w:tc>
      </w:tr>
      <w:tr w:rsidR="00E44348" w:rsidRPr="00C67AE2" w14:paraId="656BA4E6" w14:textId="77777777" w:rsidTr="00E44348">
        <w:tc>
          <w:tcPr>
            <w:tcW w:w="9747" w:type="dxa"/>
            <w:gridSpan w:val="3"/>
          </w:tcPr>
          <w:p w14:paraId="6546F85E" w14:textId="77777777" w:rsidR="00E44348" w:rsidRPr="00C67AE2" w:rsidRDefault="00B912D2" w:rsidP="00E44348">
            <w:pPr>
              <w:rPr>
                <w:rFonts w:cstheme="minorHAnsi"/>
                <w:color w:val="7F7F7F" w:themeColor="text1" w:themeTint="80"/>
              </w:rPr>
            </w:pPr>
            <w:r w:rsidRPr="00C67AE2">
              <w:rPr>
                <w:rFonts w:cstheme="minorHAnsi"/>
              </w:rPr>
              <w:t>The Post</w:t>
            </w:r>
            <w:r w:rsidR="00C67AE2">
              <w:rPr>
                <w:rFonts w:cstheme="minorHAnsi"/>
              </w:rPr>
              <w:t xml:space="preserve"> </w:t>
            </w:r>
            <w:r w:rsidRPr="00C67AE2">
              <w:rPr>
                <w:rFonts w:cstheme="minorHAnsi"/>
              </w:rPr>
              <w:t xml:space="preserve">holder is responsible to the Practice Manager in the Practice they are working and must work under their direction. </w:t>
            </w:r>
          </w:p>
          <w:p w14:paraId="6EB308F6" w14:textId="77777777" w:rsidR="00E44348" w:rsidRPr="00C67AE2" w:rsidRDefault="00E44348" w:rsidP="00E44348">
            <w:pPr>
              <w:rPr>
                <w:rFonts w:cstheme="minorHAnsi"/>
              </w:rPr>
            </w:pPr>
          </w:p>
        </w:tc>
      </w:tr>
      <w:tr w:rsidR="00E44348" w:rsidRPr="00C67AE2" w14:paraId="7A53FE0C" w14:textId="77777777" w:rsidTr="00E44348">
        <w:tc>
          <w:tcPr>
            <w:tcW w:w="9747" w:type="dxa"/>
            <w:gridSpan w:val="3"/>
            <w:shd w:val="clear" w:color="auto" w:fill="FFC000"/>
          </w:tcPr>
          <w:p w14:paraId="6DA1FC2B" w14:textId="77777777" w:rsidR="00E44348" w:rsidRPr="00C67AE2" w:rsidRDefault="00E44348" w:rsidP="00E44348">
            <w:pPr>
              <w:rPr>
                <w:rFonts w:cstheme="minorHAnsi"/>
                <w:b/>
                <w:color w:val="FFFFFF" w:themeColor="background1"/>
              </w:rPr>
            </w:pPr>
            <w:r w:rsidRPr="00C67AE2">
              <w:rPr>
                <w:rFonts w:cstheme="minorHAnsi"/>
                <w:b/>
                <w:color w:val="FFFFFF" w:themeColor="background1"/>
              </w:rPr>
              <w:t>Working conditions / effort</w:t>
            </w:r>
          </w:p>
        </w:tc>
      </w:tr>
      <w:tr w:rsidR="00E44348" w:rsidRPr="00C67AE2" w14:paraId="5122254D" w14:textId="77777777" w:rsidTr="00E44348">
        <w:tc>
          <w:tcPr>
            <w:tcW w:w="9747" w:type="dxa"/>
            <w:gridSpan w:val="3"/>
            <w:shd w:val="clear" w:color="auto" w:fill="FFFFFF" w:themeFill="background1"/>
          </w:tcPr>
          <w:p w14:paraId="0345F917" w14:textId="77777777" w:rsidR="00E44348" w:rsidRPr="00C67AE2" w:rsidRDefault="00E44348" w:rsidP="00E44348">
            <w:pPr>
              <w:rPr>
                <w:rFonts w:cstheme="minorHAnsi"/>
              </w:rPr>
            </w:pPr>
            <w:r w:rsidRPr="00C67AE2">
              <w:rPr>
                <w:rFonts w:cstheme="minorHAnsi"/>
              </w:rPr>
              <w:t>Unavoidable adverse working conditions</w:t>
            </w:r>
          </w:p>
          <w:p w14:paraId="2E719C08" w14:textId="77777777" w:rsidR="00E44348" w:rsidRPr="00C67AE2" w:rsidRDefault="00B912D2" w:rsidP="00E44348">
            <w:pPr>
              <w:numPr>
                <w:ilvl w:val="0"/>
                <w:numId w:val="3"/>
              </w:numPr>
              <w:contextualSpacing/>
              <w:rPr>
                <w:rFonts w:cstheme="minorHAnsi"/>
              </w:rPr>
            </w:pPr>
            <w:r w:rsidRPr="00C67AE2">
              <w:rPr>
                <w:rFonts w:cstheme="minorHAnsi"/>
              </w:rPr>
              <w:t>C</w:t>
            </w:r>
            <w:r w:rsidR="00E44348" w:rsidRPr="00C67AE2">
              <w:rPr>
                <w:rFonts w:cstheme="minorHAnsi"/>
              </w:rPr>
              <w:t>ontinuous VDU use</w:t>
            </w:r>
          </w:p>
          <w:p w14:paraId="577BACFC" w14:textId="77777777" w:rsidR="00E44348" w:rsidRPr="00C67AE2" w:rsidRDefault="00E44348" w:rsidP="00E44348">
            <w:pPr>
              <w:numPr>
                <w:ilvl w:val="0"/>
                <w:numId w:val="3"/>
              </w:numPr>
              <w:contextualSpacing/>
              <w:rPr>
                <w:rFonts w:cstheme="minorHAnsi"/>
              </w:rPr>
            </w:pPr>
            <w:r w:rsidRPr="00C67AE2">
              <w:rPr>
                <w:rFonts w:cstheme="minorHAnsi"/>
              </w:rPr>
              <w:t>Mental Effort (concentration, dealing with interruptions, need to meet deadlines)</w:t>
            </w:r>
          </w:p>
          <w:p w14:paraId="3EA8145E" w14:textId="77777777" w:rsidR="00E44348" w:rsidRPr="00C67AE2" w:rsidRDefault="00E44348" w:rsidP="00C67AE2">
            <w:pPr>
              <w:numPr>
                <w:ilvl w:val="0"/>
                <w:numId w:val="3"/>
              </w:numPr>
              <w:contextualSpacing/>
              <w:rPr>
                <w:rFonts w:cstheme="minorHAnsi"/>
              </w:rPr>
            </w:pPr>
            <w:r w:rsidRPr="00C67AE2">
              <w:rPr>
                <w:rFonts w:cstheme="minorHAnsi"/>
              </w:rPr>
              <w:t>Emotional Effort (exposure to distressing/emotionally demanding situations)</w:t>
            </w:r>
          </w:p>
        </w:tc>
      </w:tr>
      <w:tr w:rsidR="00E44348" w:rsidRPr="00C67AE2" w14:paraId="16EB14F4" w14:textId="77777777" w:rsidTr="00E44348">
        <w:trPr>
          <w:gridAfter w:val="1"/>
          <w:wAfter w:w="505" w:type="dxa"/>
        </w:trPr>
        <w:tc>
          <w:tcPr>
            <w:tcW w:w="9242" w:type="dxa"/>
            <w:gridSpan w:val="2"/>
            <w:shd w:val="clear" w:color="auto" w:fill="FFC000"/>
          </w:tcPr>
          <w:p w14:paraId="25FDDBEF" w14:textId="77777777" w:rsidR="00E44348" w:rsidRPr="00C67AE2" w:rsidRDefault="00E44348" w:rsidP="00E44348">
            <w:pPr>
              <w:rPr>
                <w:rFonts w:cstheme="minorHAnsi"/>
                <w:b/>
                <w:color w:val="FFFFFF" w:themeColor="background1"/>
              </w:rPr>
            </w:pPr>
            <w:r w:rsidRPr="00C67AE2">
              <w:rPr>
                <w:rFonts w:cstheme="minorHAnsi"/>
                <w:b/>
                <w:color w:val="FFFFFF" w:themeColor="background1"/>
              </w:rPr>
              <w:t>Corporate requirements and Responsibilities</w:t>
            </w:r>
          </w:p>
        </w:tc>
      </w:tr>
      <w:tr w:rsidR="00E44348" w:rsidRPr="00C67AE2" w14:paraId="1755A46F" w14:textId="77777777" w:rsidTr="00E44348">
        <w:trPr>
          <w:gridAfter w:val="1"/>
          <w:wAfter w:w="505" w:type="dxa"/>
        </w:trPr>
        <w:tc>
          <w:tcPr>
            <w:tcW w:w="9242" w:type="dxa"/>
            <w:gridSpan w:val="2"/>
            <w:shd w:val="clear" w:color="auto" w:fill="FFFFFF" w:themeFill="background1"/>
          </w:tcPr>
          <w:p w14:paraId="538F7FCC" w14:textId="77777777" w:rsidR="00E44348" w:rsidRPr="00C67AE2" w:rsidRDefault="00E44348" w:rsidP="00E44348">
            <w:pPr>
              <w:ind w:right="-164" w:firstLine="349"/>
              <w:rPr>
                <w:rFonts w:cstheme="minorHAnsi"/>
                <w:b/>
              </w:rPr>
            </w:pPr>
            <w:r w:rsidRPr="00C67AE2">
              <w:rPr>
                <w:rFonts w:cstheme="minorHAnsi"/>
                <w:b/>
              </w:rPr>
              <w:lastRenderedPageBreak/>
              <w:t>GENERAL</w:t>
            </w:r>
          </w:p>
          <w:p w14:paraId="4326A6ED" w14:textId="77777777" w:rsidR="00E44348" w:rsidRPr="00C67AE2" w:rsidRDefault="00E44348" w:rsidP="00E44348">
            <w:pPr>
              <w:ind w:right="-164" w:firstLine="349"/>
              <w:rPr>
                <w:rFonts w:cstheme="minorHAnsi"/>
                <w:b/>
              </w:rPr>
            </w:pPr>
          </w:p>
          <w:p w14:paraId="3CDEA891" w14:textId="77777777" w:rsidR="00E44348" w:rsidRPr="00C67AE2" w:rsidRDefault="00E44348" w:rsidP="00E44348">
            <w:pPr>
              <w:numPr>
                <w:ilvl w:val="0"/>
                <w:numId w:val="6"/>
              </w:numPr>
              <w:ind w:left="851" w:right="-166" w:hanging="284"/>
              <w:contextualSpacing/>
              <w:rPr>
                <w:rFonts w:cstheme="minorHAnsi"/>
                <w:b/>
              </w:rPr>
            </w:pPr>
            <w:r w:rsidRPr="00C67AE2">
              <w:rPr>
                <w:rFonts w:cstheme="minorHAnsi"/>
                <w:b/>
              </w:rPr>
              <w:t xml:space="preserve">Confidentiality: </w:t>
            </w:r>
            <w:r w:rsidRPr="00C67AE2">
              <w:rPr>
                <w:rFonts w:cstheme="minorHAnsi"/>
              </w:rPr>
              <w:t xml:space="preserve">In line with the Data Protection Act 1998 and general data protection regulations and the Caldicott Principles of Confidentiality, the post holder will be expected to maintain confidentiality as outlined in the </w:t>
            </w:r>
            <w:r w:rsidR="00C4299A" w:rsidRPr="00C67AE2">
              <w:rPr>
                <w:rFonts w:cstheme="minorHAnsi"/>
              </w:rPr>
              <w:t>terms of engagement</w:t>
            </w:r>
            <w:r w:rsidRPr="00C67AE2">
              <w:rPr>
                <w:rFonts w:cstheme="minorHAnsi"/>
              </w:rPr>
              <w:t xml:space="preserve">. This legal duty of confidentiality continues to apply after </w:t>
            </w:r>
            <w:r w:rsidR="00C67AE2">
              <w:rPr>
                <w:rFonts w:cstheme="minorHAnsi"/>
              </w:rPr>
              <w:t>a Casual Worker</w:t>
            </w:r>
            <w:r w:rsidRPr="00C67AE2">
              <w:rPr>
                <w:rFonts w:cstheme="minorHAnsi"/>
              </w:rPr>
              <w:t xml:space="preserve"> has left </w:t>
            </w:r>
            <w:r w:rsidR="001E0ED3" w:rsidRPr="00C67AE2">
              <w:rPr>
                <w:rFonts w:cstheme="minorHAnsi"/>
              </w:rPr>
              <w:t>the General Practice Staff Bank</w:t>
            </w:r>
            <w:r w:rsidRPr="00C67AE2">
              <w:rPr>
                <w:rFonts w:cstheme="minorHAnsi"/>
              </w:rPr>
              <w:t>. The post holder may access information only on a need to know basis in the direct discharge of duties and divulge information only in the proper course of duties.</w:t>
            </w:r>
          </w:p>
          <w:p w14:paraId="44F58DAE" w14:textId="77777777" w:rsidR="00E44348" w:rsidRPr="00C67AE2" w:rsidRDefault="00E44348" w:rsidP="00E44348">
            <w:pPr>
              <w:ind w:left="851" w:right="-166" w:hanging="425"/>
              <w:contextualSpacing/>
              <w:rPr>
                <w:rFonts w:cstheme="minorHAnsi"/>
                <w:b/>
              </w:rPr>
            </w:pPr>
          </w:p>
          <w:p w14:paraId="1B491F3C" w14:textId="77777777" w:rsidR="00E44348" w:rsidRPr="00C67AE2" w:rsidRDefault="00E44348" w:rsidP="00E44348">
            <w:pPr>
              <w:numPr>
                <w:ilvl w:val="0"/>
                <w:numId w:val="5"/>
              </w:numPr>
              <w:ind w:left="851" w:right="-166" w:hanging="425"/>
              <w:contextualSpacing/>
              <w:rPr>
                <w:rFonts w:cstheme="minorHAnsi"/>
                <w:b/>
              </w:rPr>
            </w:pPr>
            <w:r w:rsidRPr="00C67AE2">
              <w:rPr>
                <w:rFonts w:cstheme="minorHAnsi"/>
                <w:b/>
              </w:rPr>
              <w:t xml:space="preserve">Health and Safety: </w:t>
            </w:r>
            <w:r w:rsidRPr="00C67AE2">
              <w:rPr>
                <w:rFonts w:cstheme="minorHAnsi"/>
              </w:rPr>
              <w:t xml:space="preserve">The post holder is required to ensure health and safety duties and requirements are complied with. It is the post holder’s personal responsibility to conform to procedures, rules and codes of practice. </w:t>
            </w:r>
            <w:r w:rsidR="00C67AE2">
              <w:rPr>
                <w:rFonts w:cstheme="minorHAnsi"/>
              </w:rPr>
              <w:t xml:space="preserve">This includes the Health and Safety requirements of Kernow Health CIC and the individual Practice.  </w:t>
            </w:r>
            <w:r w:rsidRPr="00C67AE2">
              <w:rPr>
                <w:rFonts w:cstheme="minorHAnsi"/>
              </w:rPr>
              <w:t>All staff have a responsibility to access Occupational Health and other support in times of need and advice.</w:t>
            </w:r>
          </w:p>
          <w:p w14:paraId="5F3FFE29" w14:textId="77777777" w:rsidR="00E44348" w:rsidRPr="00C67AE2" w:rsidRDefault="00E44348" w:rsidP="00E44348">
            <w:pPr>
              <w:ind w:left="851" w:hanging="425"/>
              <w:contextualSpacing/>
              <w:rPr>
                <w:rFonts w:cstheme="minorHAnsi"/>
                <w:b/>
              </w:rPr>
            </w:pPr>
          </w:p>
          <w:p w14:paraId="35066208" w14:textId="77777777" w:rsidR="00E44348" w:rsidRPr="00C67AE2" w:rsidRDefault="00E44348" w:rsidP="00E44348">
            <w:pPr>
              <w:numPr>
                <w:ilvl w:val="0"/>
                <w:numId w:val="5"/>
              </w:numPr>
              <w:ind w:left="851" w:right="-166" w:hanging="425"/>
              <w:contextualSpacing/>
              <w:rPr>
                <w:rFonts w:cstheme="minorHAnsi"/>
                <w:b/>
              </w:rPr>
            </w:pPr>
            <w:r w:rsidRPr="00C67AE2">
              <w:rPr>
                <w:rFonts w:cstheme="minorHAnsi"/>
                <w:b/>
              </w:rPr>
              <w:t xml:space="preserve">Risk Management: </w:t>
            </w:r>
            <w:r w:rsidRPr="00C67AE2">
              <w:rPr>
                <w:rFonts w:cstheme="minorHAnsi"/>
              </w:rPr>
              <w:t>The post holder will be required to comply with Kernow Health CIC’s Health and Safety Policy</w:t>
            </w:r>
            <w:r w:rsidR="001E0ED3" w:rsidRPr="00C67AE2">
              <w:rPr>
                <w:rFonts w:cstheme="minorHAnsi"/>
              </w:rPr>
              <w:t>, as well as the Health and Safety policy of the practice they are working in,</w:t>
            </w:r>
            <w:r w:rsidRPr="00C67AE2">
              <w:rPr>
                <w:rFonts w:cstheme="minorHAnsi"/>
              </w:rPr>
              <w:t xml:space="preserve"> and actively participate in this process, having responsibility for managing risks and reporting exceptions.</w:t>
            </w:r>
          </w:p>
          <w:p w14:paraId="50EB9F67" w14:textId="77777777" w:rsidR="00E44348" w:rsidRPr="00C67AE2" w:rsidRDefault="00E44348" w:rsidP="00E44348">
            <w:pPr>
              <w:ind w:left="851" w:hanging="425"/>
              <w:contextualSpacing/>
              <w:rPr>
                <w:rFonts w:cstheme="minorHAnsi"/>
                <w:b/>
              </w:rPr>
            </w:pPr>
          </w:p>
          <w:p w14:paraId="7A4F0BBB" w14:textId="77777777" w:rsidR="00E44348" w:rsidRPr="00C67AE2" w:rsidRDefault="00E44348" w:rsidP="00E44348">
            <w:pPr>
              <w:numPr>
                <w:ilvl w:val="0"/>
                <w:numId w:val="5"/>
              </w:numPr>
              <w:ind w:left="851" w:right="-166" w:hanging="425"/>
              <w:contextualSpacing/>
              <w:rPr>
                <w:rFonts w:cstheme="minorHAnsi"/>
                <w:b/>
              </w:rPr>
            </w:pPr>
            <w:r w:rsidRPr="00C67AE2">
              <w:rPr>
                <w:rFonts w:cstheme="minorHAnsi"/>
                <w:b/>
              </w:rPr>
              <w:t xml:space="preserve">Safeguarding Children and Adults: </w:t>
            </w:r>
            <w:r w:rsidRPr="00C67AE2">
              <w:rPr>
                <w:rFonts w:cstheme="minorHAnsi"/>
              </w:rPr>
              <w:t xml:space="preserve"> Kernow Health CIC is committed to safeguarding children and adults and therefore all staff must attend/ complete the required level of safeguarding children and adults training.</w:t>
            </w:r>
          </w:p>
          <w:p w14:paraId="4581F28E" w14:textId="77777777" w:rsidR="00E44348" w:rsidRPr="00C67AE2" w:rsidRDefault="00E44348" w:rsidP="00E44348">
            <w:pPr>
              <w:ind w:left="851" w:hanging="425"/>
              <w:contextualSpacing/>
              <w:rPr>
                <w:rFonts w:cstheme="minorHAnsi"/>
                <w:b/>
              </w:rPr>
            </w:pPr>
          </w:p>
          <w:p w14:paraId="25430189" w14:textId="77777777" w:rsidR="00E44348" w:rsidRPr="00C67AE2" w:rsidRDefault="00E44348" w:rsidP="00E44348">
            <w:pPr>
              <w:numPr>
                <w:ilvl w:val="0"/>
                <w:numId w:val="5"/>
              </w:numPr>
              <w:ind w:left="851" w:right="-166" w:hanging="425"/>
              <w:contextualSpacing/>
              <w:rPr>
                <w:rFonts w:cstheme="minorHAnsi"/>
                <w:b/>
              </w:rPr>
            </w:pPr>
            <w:r w:rsidRPr="00C67AE2">
              <w:rPr>
                <w:rFonts w:cstheme="minorHAnsi"/>
                <w:b/>
              </w:rPr>
              <w:t xml:space="preserve">No Smoking: </w:t>
            </w:r>
            <w:r w:rsidRPr="00C67AE2">
              <w:rPr>
                <w:rFonts w:cstheme="minorHAnsi"/>
              </w:rPr>
              <w:t xml:space="preserve">To give all patients, visitors and staff the best chance to be healthy, all Kernow Health premises and grounds are smoke free. </w:t>
            </w:r>
          </w:p>
          <w:p w14:paraId="169EB758" w14:textId="77777777" w:rsidR="00E44348" w:rsidRPr="00C67AE2" w:rsidRDefault="00E44348" w:rsidP="00E44348">
            <w:pPr>
              <w:ind w:left="851" w:right="-166" w:hanging="425"/>
              <w:contextualSpacing/>
              <w:rPr>
                <w:rFonts w:cstheme="minorHAnsi"/>
                <w:b/>
              </w:rPr>
            </w:pPr>
          </w:p>
          <w:p w14:paraId="61EC64E3" w14:textId="77777777" w:rsidR="00E44348" w:rsidRPr="00C67AE2" w:rsidRDefault="00E44348" w:rsidP="00E44348">
            <w:pPr>
              <w:numPr>
                <w:ilvl w:val="0"/>
                <w:numId w:val="5"/>
              </w:numPr>
              <w:ind w:left="851" w:right="-166" w:hanging="425"/>
              <w:contextualSpacing/>
              <w:rPr>
                <w:rFonts w:cstheme="minorHAnsi"/>
                <w:b/>
              </w:rPr>
            </w:pPr>
            <w:r w:rsidRPr="00C67AE2">
              <w:rPr>
                <w:rFonts w:cstheme="minorHAnsi"/>
                <w:b/>
              </w:rPr>
              <w:t xml:space="preserve">Equality and Diversity: </w:t>
            </w:r>
            <w:r w:rsidRPr="00C67AE2">
              <w:rPr>
                <w:rFonts w:cstheme="minorHAnsi"/>
              </w:rPr>
              <w:t>All staff have a personal responsibility under the Equa</w:t>
            </w:r>
            <w:r w:rsidR="001E0ED3" w:rsidRPr="00C67AE2">
              <w:rPr>
                <w:rFonts w:cstheme="minorHAnsi"/>
              </w:rPr>
              <w:t>lity Act 2010 to ensure they do</w:t>
            </w:r>
            <w:r w:rsidRPr="00C67AE2">
              <w:rPr>
                <w:rFonts w:cstheme="minorHAnsi"/>
              </w:rPr>
              <w:t xml:space="preserve"> not discriminate, harass, or bully or contribute to the discrimination, harassment or bullying of any colleague(s) or visitors or condone discrimination or bullying by others.  The post holder will be responsible for promoting diversity and equality of opportunity across all areas of your work. This applies to service delivery as an employee and for anyone who you may be working with. You will be made aware of your responsibilities to uphold organisational policies and principles on the promotion of equality valuing diversity and respecting people’s human rights as part of your everyday practice.</w:t>
            </w:r>
          </w:p>
          <w:p w14:paraId="44E741F7" w14:textId="77777777" w:rsidR="00E44348" w:rsidRPr="00C67AE2" w:rsidRDefault="00E44348" w:rsidP="00E44348">
            <w:pPr>
              <w:ind w:left="360"/>
              <w:contextualSpacing/>
              <w:rPr>
                <w:rFonts w:cstheme="minorHAnsi"/>
              </w:rPr>
            </w:pPr>
          </w:p>
          <w:p w14:paraId="76DA70FA" w14:textId="77777777" w:rsidR="00C67AE2" w:rsidRPr="00EB5F1E" w:rsidRDefault="00C67AE2" w:rsidP="00C67AE2">
            <w:pPr>
              <w:numPr>
                <w:ilvl w:val="0"/>
                <w:numId w:val="5"/>
              </w:numPr>
              <w:ind w:left="851" w:right="-166" w:hanging="425"/>
              <w:contextualSpacing/>
              <w:rPr>
                <w:rFonts w:cstheme="minorHAnsi"/>
                <w:b/>
              </w:rPr>
            </w:pPr>
            <w:r>
              <w:rPr>
                <w:rFonts w:cstheme="minorHAnsi"/>
                <w:b/>
              </w:rPr>
              <w:t xml:space="preserve">Confidentiality: </w:t>
            </w:r>
            <w:r>
              <w:rPr>
                <w:rFonts w:cstheme="minorHAnsi"/>
              </w:rPr>
              <w:t xml:space="preserve">The Post Holder must maintain the confidentiality of information about patients and staff.  The work is of a confidential nature and information gained must not be communicated to other persons except in the recognised course of duty. </w:t>
            </w:r>
          </w:p>
          <w:p w14:paraId="352D1544" w14:textId="77777777" w:rsidR="00C67AE2" w:rsidRPr="00A22F89" w:rsidRDefault="00C67AE2" w:rsidP="00C67AE2">
            <w:pPr>
              <w:ind w:left="851" w:right="-166"/>
              <w:contextualSpacing/>
              <w:rPr>
                <w:rFonts w:cstheme="minorHAnsi"/>
                <w:b/>
              </w:rPr>
            </w:pPr>
          </w:p>
          <w:p w14:paraId="1D95A1A7" w14:textId="77777777" w:rsidR="00E44348" w:rsidRPr="00C67AE2" w:rsidRDefault="00E44348" w:rsidP="00E44348">
            <w:pPr>
              <w:ind w:left="720"/>
              <w:contextualSpacing/>
              <w:rPr>
                <w:rFonts w:cstheme="minorHAnsi"/>
              </w:rPr>
            </w:pPr>
          </w:p>
          <w:p w14:paraId="1067563E" w14:textId="77777777" w:rsidR="00E44348" w:rsidRPr="00C67AE2" w:rsidRDefault="00E44348" w:rsidP="00E44348">
            <w:pPr>
              <w:rPr>
                <w:rFonts w:cstheme="minorHAnsi"/>
              </w:rPr>
            </w:pPr>
            <w:r w:rsidRPr="00C67AE2">
              <w:rPr>
                <w:rFonts w:cstheme="minorHAnsi"/>
              </w:rPr>
              <w:t>Please note:</w:t>
            </w:r>
          </w:p>
          <w:p w14:paraId="67644271" w14:textId="77777777" w:rsidR="00E44348" w:rsidRPr="00C67AE2" w:rsidRDefault="00E44348" w:rsidP="00E44348">
            <w:pPr>
              <w:ind w:left="360"/>
              <w:contextualSpacing/>
              <w:rPr>
                <w:rFonts w:cstheme="minorHAnsi"/>
              </w:rPr>
            </w:pPr>
            <w:r w:rsidRPr="00C67AE2">
              <w:rPr>
                <w:rFonts w:cstheme="minorHAnsi"/>
              </w:rPr>
              <w:t>Rehabilitation of Offenders Act</w:t>
            </w:r>
          </w:p>
          <w:p w14:paraId="0C55D28E" w14:textId="77777777" w:rsidR="00E44348" w:rsidRPr="00C67AE2" w:rsidRDefault="00E44348" w:rsidP="00E44348">
            <w:pPr>
              <w:ind w:left="360"/>
              <w:contextualSpacing/>
              <w:rPr>
                <w:rFonts w:cstheme="minorHAnsi"/>
              </w:rPr>
            </w:pPr>
          </w:p>
          <w:p w14:paraId="537B3B78" w14:textId="77777777" w:rsidR="00E44348" w:rsidRPr="00C67AE2" w:rsidRDefault="00E44348" w:rsidP="00E44348">
            <w:pPr>
              <w:numPr>
                <w:ilvl w:val="0"/>
                <w:numId w:val="1"/>
              </w:numPr>
              <w:contextualSpacing/>
              <w:rPr>
                <w:rFonts w:cstheme="minorHAnsi"/>
              </w:rPr>
            </w:pPr>
            <w:r w:rsidRPr="00C67AE2">
              <w:rPr>
                <w:rFonts w:cstheme="minorHAnsi"/>
              </w:rPr>
              <w:t>This post is exempt from the Rehabilitation of Offenders Act 1974.  Should you be offered the post it will be subject to a DBS check from the Disclosure and Barring Service (DBS) before the appointment is confirmed.  This will include details of cautions, reprimands, final warnings, as well as convictions</w:t>
            </w:r>
          </w:p>
          <w:p w14:paraId="39A5590A" w14:textId="77777777" w:rsidR="00E44348" w:rsidRPr="00C67AE2" w:rsidRDefault="00E44348" w:rsidP="00E44348">
            <w:pPr>
              <w:ind w:left="360"/>
              <w:contextualSpacing/>
              <w:rPr>
                <w:rFonts w:cstheme="minorHAnsi"/>
              </w:rPr>
            </w:pPr>
          </w:p>
        </w:tc>
      </w:tr>
    </w:tbl>
    <w:p w14:paraId="4B91FAF5" w14:textId="77777777" w:rsidR="00E44348" w:rsidRPr="00C67AE2" w:rsidRDefault="00E44348" w:rsidP="00E44348">
      <w:pPr>
        <w:spacing w:after="0"/>
        <w:jc w:val="center"/>
        <w:rPr>
          <w:rFonts w:asciiTheme="minorHAnsi" w:hAnsiTheme="minorHAnsi" w:cstheme="minorHAnsi"/>
          <w:b/>
          <w:sz w:val="22"/>
          <w:szCs w:val="22"/>
        </w:rPr>
      </w:pPr>
    </w:p>
    <w:p w14:paraId="3A557188" w14:textId="77777777" w:rsidR="00E44348" w:rsidRPr="00C67AE2" w:rsidRDefault="00E44348" w:rsidP="00E44348">
      <w:pPr>
        <w:spacing w:after="0"/>
        <w:jc w:val="center"/>
        <w:rPr>
          <w:rFonts w:asciiTheme="minorHAnsi" w:hAnsiTheme="minorHAnsi" w:cstheme="minorHAnsi"/>
          <w:sz w:val="22"/>
          <w:szCs w:val="22"/>
        </w:rPr>
      </w:pPr>
      <w:r w:rsidRPr="00C67AE2">
        <w:rPr>
          <w:rFonts w:asciiTheme="minorHAnsi" w:hAnsiTheme="minorHAnsi" w:cstheme="minorHAnsi"/>
          <w:b/>
          <w:sz w:val="22"/>
          <w:szCs w:val="22"/>
        </w:rPr>
        <w:lastRenderedPageBreak/>
        <w:t>PERSON SPECIFICATION</w:t>
      </w:r>
    </w:p>
    <w:tbl>
      <w:tblPr>
        <w:tblStyle w:val="TableGrid"/>
        <w:tblW w:w="0" w:type="auto"/>
        <w:tblLook w:val="04A0" w:firstRow="1" w:lastRow="0" w:firstColumn="1" w:lastColumn="0" w:noHBand="0" w:noVBand="1"/>
      </w:tblPr>
      <w:tblGrid>
        <w:gridCol w:w="2460"/>
        <w:gridCol w:w="6556"/>
      </w:tblGrid>
      <w:tr w:rsidR="00E44348" w:rsidRPr="00C67AE2" w14:paraId="34F6AD3D" w14:textId="77777777" w:rsidTr="009A32DC">
        <w:tc>
          <w:tcPr>
            <w:tcW w:w="2518" w:type="dxa"/>
          </w:tcPr>
          <w:p w14:paraId="7AF130CA" w14:textId="77777777" w:rsidR="00E44348" w:rsidRPr="00C67AE2" w:rsidRDefault="00E44348" w:rsidP="00E44348">
            <w:pPr>
              <w:rPr>
                <w:rFonts w:cstheme="minorHAnsi"/>
              </w:rPr>
            </w:pPr>
            <w:r w:rsidRPr="00C67AE2">
              <w:rPr>
                <w:rFonts w:cstheme="minorHAnsi"/>
              </w:rPr>
              <w:t>Post:</w:t>
            </w:r>
          </w:p>
          <w:p w14:paraId="11E9B30A" w14:textId="77777777" w:rsidR="00E44348" w:rsidRPr="00C67AE2" w:rsidRDefault="00E44348" w:rsidP="00E44348">
            <w:pPr>
              <w:rPr>
                <w:rFonts w:cstheme="minorHAnsi"/>
              </w:rPr>
            </w:pPr>
          </w:p>
        </w:tc>
        <w:tc>
          <w:tcPr>
            <w:tcW w:w="6724" w:type="dxa"/>
          </w:tcPr>
          <w:p w14:paraId="4D8651A3" w14:textId="54501F67" w:rsidR="00E44348" w:rsidRPr="00C67AE2" w:rsidRDefault="00C67AE2" w:rsidP="00C67AE2">
            <w:pPr>
              <w:rPr>
                <w:rFonts w:cstheme="minorHAnsi"/>
                <w:b/>
                <w:color w:val="0072C6"/>
              </w:rPr>
            </w:pPr>
            <w:r>
              <w:rPr>
                <w:rFonts w:cstheme="minorHAnsi"/>
                <w:b/>
              </w:rPr>
              <w:t xml:space="preserve">General Practice </w:t>
            </w:r>
            <w:r w:rsidR="001D3893" w:rsidRPr="00C67AE2">
              <w:rPr>
                <w:rFonts w:cstheme="minorHAnsi"/>
                <w:b/>
              </w:rPr>
              <w:t>Staff</w:t>
            </w:r>
            <w:r>
              <w:rPr>
                <w:rFonts w:cstheme="minorHAnsi"/>
                <w:b/>
              </w:rPr>
              <w:t xml:space="preserve"> </w:t>
            </w:r>
            <w:r w:rsidR="00E4503F">
              <w:rPr>
                <w:rFonts w:cstheme="minorHAnsi"/>
                <w:b/>
              </w:rPr>
              <w:t xml:space="preserve">Bank </w:t>
            </w:r>
            <w:r w:rsidR="00E4503F" w:rsidRPr="00C67AE2">
              <w:rPr>
                <w:rFonts w:cstheme="minorHAnsi"/>
                <w:b/>
              </w:rPr>
              <w:t>–</w:t>
            </w:r>
            <w:r w:rsidR="001D3893" w:rsidRPr="00C67AE2">
              <w:rPr>
                <w:rFonts w:cstheme="minorHAnsi"/>
                <w:b/>
              </w:rPr>
              <w:t xml:space="preserve"> </w:t>
            </w:r>
            <w:r w:rsidR="00E4503F" w:rsidRPr="00E4503F">
              <w:rPr>
                <w:rFonts w:cstheme="minorHAnsi"/>
                <w:b/>
                <w:bCs/>
              </w:rPr>
              <w:t>Admin &amp; Medical Receptionist</w:t>
            </w:r>
          </w:p>
        </w:tc>
      </w:tr>
    </w:tbl>
    <w:p w14:paraId="7660BA86" w14:textId="77777777" w:rsidR="00E44348" w:rsidRPr="00C67AE2" w:rsidRDefault="00E44348" w:rsidP="00E44348">
      <w:pPr>
        <w:spacing w:line="240" w:lineRule="auto"/>
        <w:rPr>
          <w:rFonts w:asciiTheme="minorHAnsi" w:hAnsiTheme="minorHAnsi" w:cstheme="minorHAnsi"/>
          <w:sz w:val="22"/>
          <w:szCs w:val="22"/>
        </w:rPr>
      </w:pPr>
      <w:r w:rsidRPr="00C67AE2">
        <w:rPr>
          <w:rFonts w:asciiTheme="minorHAnsi" w:hAnsiTheme="minorHAnsi" w:cstheme="minorHAnsi"/>
          <w:sz w:val="22"/>
          <w:szCs w:val="22"/>
        </w:rPr>
        <w:t>All requirements listed in this specification must be (a) essential to the post and (b) assessable within the selection process.</w:t>
      </w:r>
    </w:p>
    <w:tbl>
      <w:tblPr>
        <w:tblStyle w:val="TableGrid"/>
        <w:tblW w:w="0" w:type="auto"/>
        <w:tblLook w:val="04A0" w:firstRow="1" w:lastRow="0" w:firstColumn="1" w:lastColumn="0" w:noHBand="0" w:noVBand="1"/>
      </w:tblPr>
      <w:tblGrid>
        <w:gridCol w:w="2255"/>
        <w:gridCol w:w="2262"/>
        <w:gridCol w:w="2258"/>
        <w:gridCol w:w="2241"/>
      </w:tblGrid>
      <w:tr w:rsidR="008D4B74" w:rsidRPr="00C67AE2" w14:paraId="21B4D935" w14:textId="77777777" w:rsidTr="009A32DC">
        <w:tc>
          <w:tcPr>
            <w:tcW w:w="2310" w:type="dxa"/>
            <w:vMerge w:val="restart"/>
            <w:shd w:val="clear" w:color="auto" w:fill="FFC000"/>
          </w:tcPr>
          <w:p w14:paraId="77E09DD0" w14:textId="77777777" w:rsidR="00E44348" w:rsidRPr="00C67AE2" w:rsidRDefault="00E44348" w:rsidP="00E44348">
            <w:pPr>
              <w:jc w:val="center"/>
              <w:rPr>
                <w:rFonts w:cstheme="minorHAnsi"/>
                <w:b/>
                <w:color w:val="FFFFFF" w:themeColor="background1"/>
              </w:rPr>
            </w:pPr>
            <w:r w:rsidRPr="00C67AE2">
              <w:rPr>
                <w:rFonts w:cstheme="minorHAnsi"/>
                <w:b/>
                <w:color w:val="FFFFFF" w:themeColor="background1"/>
              </w:rPr>
              <w:t>Attributes</w:t>
            </w:r>
          </w:p>
        </w:tc>
        <w:tc>
          <w:tcPr>
            <w:tcW w:w="4621" w:type="dxa"/>
            <w:gridSpan w:val="2"/>
            <w:tcBorders>
              <w:bottom w:val="single" w:sz="4" w:space="0" w:color="auto"/>
            </w:tcBorders>
            <w:shd w:val="clear" w:color="auto" w:fill="FFC000"/>
          </w:tcPr>
          <w:p w14:paraId="7F132D91" w14:textId="77777777" w:rsidR="00E44348" w:rsidRPr="00C67AE2" w:rsidRDefault="00E44348" w:rsidP="00E44348">
            <w:pPr>
              <w:jc w:val="center"/>
              <w:rPr>
                <w:rFonts w:cstheme="minorHAnsi"/>
                <w:b/>
                <w:color w:val="FFFFFF" w:themeColor="background1"/>
              </w:rPr>
            </w:pPr>
            <w:r w:rsidRPr="00C67AE2">
              <w:rPr>
                <w:rFonts w:cstheme="minorHAnsi"/>
                <w:b/>
                <w:color w:val="FFFFFF" w:themeColor="background1"/>
              </w:rPr>
              <w:t>Requirements</w:t>
            </w:r>
          </w:p>
        </w:tc>
        <w:tc>
          <w:tcPr>
            <w:tcW w:w="2311" w:type="dxa"/>
            <w:vMerge w:val="restart"/>
            <w:shd w:val="clear" w:color="auto" w:fill="FFC000"/>
          </w:tcPr>
          <w:p w14:paraId="1DC8215E" w14:textId="77777777" w:rsidR="00E44348" w:rsidRPr="00C67AE2" w:rsidRDefault="00E44348" w:rsidP="00E44348">
            <w:pPr>
              <w:jc w:val="center"/>
              <w:rPr>
                <w:rFonts w:cstheme="minorHAnsi"/>
                <w:b/>
                <w:color w:val="FFFFFF" w:themeColor="background1"/>
              </w:rPr>
            </w:pPr>
            <w:r w:rsidRPr="00C67AE2">
              <w:rPr>
                <w:rFonts w:cstheme="minorHAnsi"/>
                <w:b/>
                <w:color w:val="FFFFFF" w:themeColor="background1"/>
              </w:rPr>
              <w:t>Method of Assessment</w:t>
            </w:r>
          </w:p>
        </w:tc>
      </w:tr>
      <w:tr w:rsidR="008D4B74" w:rsidRPr="00C67AE2" w14:paraId="176627EE" w14:textId="77777777" w:rsidTr="009A32DC">
        <w:tc>
          <w:tcPr>
            <w:tcW w:w="2310" w:type="dxa"/>
            <w:vMerge/>
            <w:tcBorders>
              <w:bottom w:val="single" w:sz="4" w:space="0" w:color="auto"/>
            </w:tcBorders>
            <w:shd w:val="clear" w:color="auto" w:fill="00B0F0"/>
          </w:tcPr>
          <w:p w14:paraId="31FD99BA" w14:textId="77777777" w:rsidR="00E44348" w:rsidRPr="00C67AE2" w:rsidRDefault="00E44348" w:rsidP="00E44348">
            <w:pPr>
              <w:rPr>
                <w:rFonts w:cstheme="minorHAnsi"/>
                <w:color w:val="FFFFFF" w:themeColor="background1"/>
              </w:rPr>
            </w:pPr>
          </w:p>
        </w:tc>
        <w:tc>
          <w:tcPr>
            <w:tcW w:w="2310" w:type="dxa"/>
            <w:shd w:val="clear" w:color="auto" w:fill="FFC000"/>
          </w:tcPr>
          <w:p w14:paraId="68FF3562" w14:textId="77777777" w:rsidR="00E44348" w:rsidRPr="00C67AE2" w:rsidRDefault="00E44348" w:rsidP="00E44348">
            <w:pPr>
              <w:jc w:val="center"/>
              <w:rPr>
                <w:rFonts w:cstheme="minorHAnsi"/>
                <w:b/>
                <w:color w:val="FFFFFF" w:themeColor="background1"/>
              </w:rPr>
            </w:pPr>
            <w:r w:rsidRPr="00C67AE2">
              <w:rPr>
                <w:rFonts w:cstheme="minorHAnsi"/>
                <w:b/>
                <w:color w:val="FFFFFF" w:themeColor="background1"/>
              </w:rPr>
              <w:t>Essential</w:t>
            </w:r>
          </w:p>
        </w:tc>
        <w:tc>
          <w:tcPr>
            <w:tcW w:w="2311" w:type="dxa"/>
            <w:shd w:val="clear" w:color="auto" w:fill="FFC000"/>
          </w:tcPr>
          <w:p w14:paraId="21AFCF03" w14:textId="77777777" w:rsidR="00E44348" w:rsidRPr="00C67AE2" w:rsidRDefault="00E44348" w:rsidP="00E44348">
            <w:pPr>
              <w:jc w:val="center"/>
              <w:rPr>
                <w:rFonts w:cstheme="minorHAnsi"/>
                <w:b/>
                <w:color w:val="FFFFFF" w:themeColor="background1"/>
              </w:rPr>
            </w:pPr>
            <w:r w:rsidRPr="00C67AE2">
              <w:rPr>
                <w:rFonts w:cstheme="minorHAnsi"/>
                <w:b/>
                <w:color w:val="FFFFFF" w:themeColor="background1"/>
              </w:rPr>
              <w:t>Desirable</w:t>
            </w:r>
          </w:p>
        </w:tc>
        <w:tc>
          <w:tcPr>
            <w:tcW w:w="2311" w:type="dxa"/>
            <w:vMerge/>
            <w:shd w:val="clear" w:color="auto" w:fill="BFBFBF" w:themeFill="background1" w:themeFillShade="BF"/>
          </w:tcPr>
          <w:p w14:paraId="70A57AD5" w14:textId="77777777" w:rsidR="00E44348" w:rsidRPr="00C67AE2" w:rsidRDefault="00E44348" w:rsidP="00E44348">
            <w:pPr>
              <w:rPr>
                <w:rFonts w:cstheme="minorHAnsi"/>
              </w:rPr>
            </w:pPr>
          </w:p>
        </w:tc>
      </w:tr>
      <w:tr w:rsidR="008D4B74" w:rsidRPr="00C67AE2" w14:paraId="334B7F29" w14:textId="77777777" w:rsidTr="009A32DC">
        <w:trPr>
          <w:trHeight w:val="1701"/>
        </w:trPr>
        <w:tc>
          <w:tcPr>
            <w:tcW w:w="2310" w:type="dxa"/>
            <w:shd w:val="clear" w:color="auto" w:fill="FFC000"/>
            <w:vAlign w:val="center"/>
          </w:tcPr>
          <w:p w14:paraId="45169453" w14:textId="77777777" w:rsidR="00E44348" w:rsidRPr="00C67AE2" w:rsidRDefault="00E44348" w:rsidP="00E44348">
            <w:pPr>
              <w:jc w:val="center"/>
              <w:rPr>
                <w:rFonts w:cstheme="minorHAnsi"/>
                <w:b/>
                <w:color w:val="FFFFFF" w:themeColor="background1"/>
              </w:rPr>
            </w:pPr>
          </w:p>
          <w:p w14:paraId="0E451D35" w14:textId="77777777" w:rsidR="00E44348" w:rsidRPr="00C67AE2" w:rsidRDefault="00E44348" w:rsidP="00E44348">
            <w:pPr>
              <w:jc w:val="center"/>
              <w:rPr>
                <w:rFonts w:cstheme="minorHAnsi"/>
                <w:b/>
                <w:color w:val="FFFFFF" w:themeColor="background1"/>
              </w:rPr>
            </w:pPr>
            <w:r w:rsidRPr="00C67AE2">
              <w:rPr>
                <w:rFonts w:cstheme="minorHAnsi"/>
                <w:b/>
                <w:color w:val="FFFFFF" w:themeColor="background1"/>
              </w:rPr>
              <w:t>Qualifications, training &amp; professional membership</w:t>
            </w:r>
          </w:p>
          <w:p w14:paraId="0C7E20B2" w14:textId="77777777" w:rsidR="00E44348" w:rsidRPr="00C67AE2" w:rsidRDefault="00E44348" w:rsidP="00E44348">
            <w:pPr>
              <w:jc w:val="center"/>
              <w:rPr>
                <w:rFonts w:cstheme="minorHAnsi"/>
                <w:b/>
                <w:color w:val="FFFFFF" w:themeColor="background1"/>
              </w:rPr>
            </w:pPr>
          </w:p>
        </w:tc>
        <w:tc>
          <w:tcPr>
            <w:tcW w:w="2310" w:type="dxa"/>
          </w:tcPr>
          <w:p w14:paraId="0E71F96B" w14:textId="77777777" w:rsidR="00E44348" w:rsidRDefault="00A55881" w:rsidP="00E44348">
            <w:pPr>
              <w:rPr>
                <w:rFonts w:cstheme="minorHAnsi"/>
              </w:rPr>
            </w:pPr>
            <w:r w:rsidRPr="00C67AE2">
              <w:rPr>
                <w:rFonts w:cstheme="minorHAnsi"/>
              </w:rPr>
              <w:t xml:space="preserve">GCSE maths and English grade C/4 or above </w:t>
            </w:r>
          </w:p>
          <w:p w14:paraId="7A3746D9" w14:textId="77777777" w:rsidR="008D4B74" w:rsidRDefault="008D4B74" w:rsidP="00E44348">
            <w:pPr>
              <w:rPr>
                <w:rFonts w:cstheme="minorHAnsi"/>
              </w:rPr>
            </w:pPr>
          </w:p>
          <w:p w14:paraId="5DB9071B" w14:textId="0DE32E98" w:rsidR="008D4B74" w:rsidRPr="00C67AE2" w:rsidRDefault="008D4B74" w:rsidP="00E44348">
            <w:pPr>
              <w:rPr>
                <w:rFonts w:cstheme="minorHAnsi"/>
              </w:rPr>
            </w:pPr>
            <w:r>
              <w:rPr>
                <w:rFonts w:cstheme="minorHAnsi"/>
              </w:rPr>
              <w:t>NVQ Business administration or equivalent experience</w:t>
            </w:r>
          </w:p>
        </w:tc>
        <w:tc>
          <w:tcPr>
            <w:tcW w:w="2311" w:type="dxa"/>
          </w:tcPr>
          <w:p w14:paraId="1E528ABA" w14:textId="4D17EA14" w:rsidR="00E44348" w:rsidRPr="00C67AE2" w:rsidRDefault="008D4B74" w:rsidP="00E44348">
            <w:pPr>
              <w:rPr>
                <w:rFonts w:cstheme="minorHAnsi"/>
              </w:rPr>
            </w:pPr>
            <w:r>
              <w:rPr>
                <w:rFonts w:cstheme="minorHAnsi"/>
              </w:rPr>
              <w:t>Qualification in medical terminology</w:t>
            </w:r>
          </w:p>
        </w:tc>
        <w:tc>
          <w:tcPr>
            <w:tcW w:w="2311" w:type="dxa"/>
          </w:tcPr>
          <w:p w14:paraId="5FA0B4F8" w14:textId="77777777" w:rsidR="00E44348" w:rsidRPr="00C67AE2" w:rsidRDefault="00E44348" w:rsidP="00E44348">
            <w:pPr>
              <w:rPr>
                <w:rFonts w:cstheme="minorHAnsi"/>
              </w:rPr>
            </w:pPr>
          </w:p>
        </w:tc>
      </w:tr>
      <w:tr w:rsidR="008D4B74" w:rsidRPr="00C67AE2" w14:paraId="2C24520B" w14:textId="77777777" w:rsidTr="009A32DC">
        <w:trPr>
          <w:trHeight w:val="1134"/>
        </w:trPr>
        <w:tc>
          <w:tcPr>
            <w:tcW w:w="2310" w:type="dxa"/>
            <w:shd w:val="clear" w:color="auto" w:fill="FFC000"/>
            <w:vAlign w:val="center"/>
          </w:tcPr>
          <w:p w14:paraId="725A2567" w14:textId="77777777" w:rsidR="00E44348" w:rsidRPr="00C67AE2" w:rsidRDefault="00E44348" w:rsidP="00E44348">
            <w:pPr>
              <w:jc w:val="center"/>
              <w:rPr>
                <w:rFonts w:cstheme="minorHAnsi"/>
                <w:b/>
                <w:color w:val="FFFFFF" w:themeColor="background1"/>
              </w:rPr>
            </w:pPr>
            <w:r w:rsidRPr="00C67AE2">
              <w:rPr>
                <w:rFonts w:cstheme="minorHAnsi"/>
                <w:b/>
                <w:color w:val="FFFFFF" w:themeColor="background1"/>
              </w:rPr>
              <w:t>Knowledge &amp; experience</w:t>
            </w:r>
          </w:p>
        </w:tc>
        <w:tc>
          <w:tcPr>
            <w:tcW w:w="2310" w:type="dxa"/>
          </w:tcPr>
          <w:p w14:paraId="4C50046E" w14:textId="62DC258D" w:rsidR="008D4B74" w:rsidRDefault="008D4B74" w:rsidP="00E44348">
            <w:pPr>
              <w:rPr>
                <w:rFonts w:eastAsia="Times New Roman"/>
                <w:color w:val="212B32"/>
                <w:lang w:eastAsia="en-GB"/>
              </w:rPr>
            </w:pPr>
            <w:r>
              <w:rPr>
                <w:rFonts w:eastAsia="Times New Roman"/>
                <w:color w:val="212B32"/>
                <w:lang w:eastAsia="en-GB"/>
              </w:rPr>
              <w:t xml:space="preserve">Demonstrable experience of working in an administration role in a busy environment </w:t>
            </w:r>
          </w:p>
          <w:p w14:paraId="32996B04" w14:textId="77777777" w:rsidR="008D4B74" w:rsidRDefault="008D4B74" w:rsidP="00E44348">
            <w:pPr>
              <w:rPr>
                <w:rFonts w:cstheme="minorHAnsi"/>
              </w:rPr>
            </w:pPr>
          </w:p>
          <w:p w14:paraId="0759D4A3" w14:textId="32C0026A" w:rsidR="00E44348" w:rsidRDefault="00A55881" w:rsidP="00E44348">
            <w:pPr>
              <w:rPr>
                <w:rFonts w:cstheme="minorHAnsi"/>
              </w:rPr>
            </w:pPr>
            <w:r w:rsidRPr="00C67AE2">
              <w:rPr>
                <w:rFonts w:cstheme="minorHAnsi"/>
              </w:rPr>
              <w:t xml:space="preserve">Previous customer service experience </w:t>
            </w:r>
          </w:p>
          <w:p w14:paraId="1C3F1A34" w14:textId="77777777" w:rsidR="00C67AE2" w:rsidRPr="00C67AE2" w:rsidRDefault="00C67AE2" w:rsidP="00E44348">
            <w:pPr>
              <w:rPr>
                <w:rFonts w:cstheme="minorHAnsi"/>
              </w:rPr>
            </w:pPr>
          </w:p>
          <w:p w14:paraId="3BDCFE14" w14:textId="77777777" w:rsidR="00A55881" w:rsidRPr="00C67AE2" w:rsidRDefault="00622F9F" w:rsidP="00A66B62">
            <w:pPr>
              <w:rPr>
                <w:rFonts w:cstheme="minorHAnsi"/>
              </w:rPr>
            </w:pPr>
            <w:r w:rsidRPr="00C67AE2">
              <w:rPr>
                <w:rFonts w:cstheme="minorHAnsi"/>
              </w:rPr>
              <w:t xml:space="preserve">Microsoft Office </w:t>
            </w:r>
            <w:r w:rsidR="00A66B62" w:rsidRPr="00C67AE2">
              <w:rPr>
                <w:rFonts w:cstheme="minorHAnsi"/>
              </w:rPr>
              <w:t>application</w:t>
            </w:r>
            <w:r w:rsidRPr="00C67AE2">
              <w:rPr>
                <w:rFonts w:cstheme="minorHAnsi"/>
              </w:rPr>
              <w:t>s</w:t>
            </w:r>
          </w:p>
        </w:tc>
        <w:tc>
          <w:tcPr>
            <w:tcW w:w="2311" w:type="dxa"/>
          </w:tcPr>
          <w:p w14:paraId="280C2028" w14:textId="2DB84D4B" w:rsidR="00E44348" w:rsidRDefault="008D4B74" w:rsidP="00E44348">
            <w:pPr>
              <w:rPr>
                <w:rFonts w:cstheme="minorHAnsi"/>
              </w:rPr>
            </w:pPr>
            <w:r>
              <w:rPr>
                <w:rFonts w:cstheme="minorHAnsi"/>
              </w:rPr>
              <w:t>Previous experience of w</w:t>
            </w:r>
            <w:r w:rsidR="00A55881" w:rsidRPr="00C67AE2">
              <w:rPr>
                <w:rFonts w:cstheme="minorHAnsi"/>
              </w:rPr>
              <w:t xml:space="preserve">orking in general practice </w:t>
            </w:r>
          </w:p>
          <w:p w14:paraId="1279F6FD" w14:textId="77777777" w:rsidR="008D4B74" w:rsidRPr="00C67AE2" w:rsidRDefault="008D4B74" w:rsidP="00E44348">
            <w:pPr>
              <w:rPr>
                <w:rFonts w:cstheme="minorHAnsi"/>
              </w:rPr>
            </w:pPr>
          </w:p>
          <w:p w14:paraId="743A5EAB" w14:textId="17983621" w:rsidR="00A55881" w:rsidRPr="00C67AE2" w:rsidRDefault="008D4B74" w:rsidP="00E44348">
            <w:pPr>
              <w:rPr>
                <w:rFonts w:cstheme="minorHAnsi"/>
              </w:rPr>
            </w:pPr>
            <w:r>
              <w:rPr>
                <w:rFonts w:cstheme="minorHAnsi"/>
              </w:rPr>
              <w:t>Previous experience w</w:t>
            </w:r>
            <w:r w:rsidR="00A55881" w:rsidRPr="00C67AE2">
              <w:rPr>
                <w:rFonts w:cstheme="minorHAnsi"/>
              </w:rPr>
              <w:t xml:space="preserve">orking in healthcare setting </w:t>
            </w:r>
          </w:p>
        </w:tc>
        <w:tc>
          <w:tcPr>
            <w:tcW w:w="2311" w:type="dxa"/>
          </w:tcPr>
          <w:p w14:paraId="7E4EB28A" w14:textId="77777777" w:rsidR="00E44348" w:rsidRPr="00C67AE2" w:rsidRDefault="00E44348" w:rsidP="008D4B74">
            <w:pPr>
              <w:shd w:val="clear" w:color="auto" w:fill="F0F4F5"/>
              <w:spacing w:before="100" w:beforeAutospacing="1" w:after="120"/>
              <w:jc w:val="center"/>
              <w:rPr>
                <w:rFonts w:cstheme="minorHAnsi"/>
              </w:rPr>
            </w:pPr>
          </w:p>
        </w:tc>
      </w:tr>
      <w:tr w:rsidR="008D4B74" w:rsidRPr="00C67AE2" w14:paraId="26370FCF" w14:textId="77777777" w:rsidTr="009A32DC">
        <w:trPr>
          <w:trHeight w:val="1134"/>
        </w:trPr>
        <w:tc>
          <w:tcPr>
            <w:tcW w:w="2310" w:type="dxa"/>
            <w:shd w:val="clear" w:color="auto" w:fill="FFC000"/>
            <w:vAlign w:val="center"/>
          </w:tcPr>
          <w:p w14:paraId="086C37DB" w14:textId="77777777" w:rsidR="00E44348" w:rsidRPr="00C67AE2" w:rsidRDefault="00E44348" w:rsidP="00E44348">
            <w:pPr>
              <w:jc w:val="center"/>
              <w:rPr>
                <w:rFonts w:cstheme="minorHAnsi"/>
                <w:b/>
                <w:color w:val="FFFFFF" w:themeColor="background1"/>
              </w:rPr>
            </w:pPr>
            <w:r w:rsidRPr="00C67AE2">
              <w:rPr>
                <w:rFonts w:cstheme="minorHAnsi"/>
                <w:b/>
                <w:color w:val="FFFFFF" w:themeColor="background1"/>
              </w:rPr>
              <w:t>Skills &amp; abilities</w:t>
            </w:r>
          </w:p>
        </w:tc>
        <w:tc>
          <w:tcPr>
            <w:tcW w:w="2310" w:type="dxa"/>
          </w:tcPr>
          <w:p w14:paraId="3AA78774" w14:textId="77777777" w:rsidR="00E44348" w:rsidRDefault="001D3893" w:rsidP="00E44348">
            <w:pPr>
              <w:rPr>
                <w:rFonts w:cstheme="minorHAnsi"/>
              </w:rPr>
            </w:pPr>
            <w:r w:rsidRPr="00C67AE2">
              <w:rPr>
                <w:rFonts w:cstheme="minorHAnsi"/>
              </w:rPr>
              <w:t xml:space="preserve">Work under pressure </w:t>
            </w:r>
          </w:p>
          <w:p w14:paraId="48043E23" w14:textId="77777777" w:rsidR="00C67AE2" w:rsidRPr="00C67AE2" w:rsidRDefault="00C67AE2" w:rsidP="00E44348">
            <w:pPr>
              <w:rPr>
                <w:rFonts w:cstheme="minorHAnsi"/>
              </w:rPr>
            </w:pPr>
          </w:p>
          <w:p w14:paraId="65D0AC1D" w14:textId="77777777" w:rsidR="001D3893" w:rsidRDefault="001D3893" w:rsidP="00E44348">
            <w:pPr>
              <w:rPr>
                <w:rFonts w:cstheme="minorHAnsi"/>
              </w:rPr>
            </w:pPr>
            <w:r w:rsidRPr="00C67AE2">
              <w:rPr>
                <w:rFonts w:cstheme="minorHAnsi"/>
              </w:rPr>
              <w:t xml:space="preserve">Excellent communication skills </w:t>
            </w:r>
            <w:r w:rsidR="00A66B62" w:rsidRPr="00C67AE2">
              <w:rPr>
                <w:rFonts w:cstheme="minorHAnsi"/>
              </w:rPr>
              <w:t xml:space="preserve">– verbal and written </w:t>
            </w:r>
          </w:p>
          <w:p w14:paraId="1167C7DA" w14:textId="77777777" w:rsidR="00C67AE2" w:rsidRPr="00C67AE2" w:rsidRDefault="00C67AE2" w:rsidP="00E44348">
            <w:pPr>
              <w:rPr>
                <w:rFonts w:cstheme="minorHAnsi"/>
              </w:rPr>
            </w:pPr>
          </w:p>
          <w:p w14:paraId="556ABE93" w14:textId="77777777" w:rsidR="00622F9F" w:rsidRDefault="00622F9F" w:rsidP="00E44348">
            <w:pPr>
              <w:rPr>
                <w:rFonts w:cstheme="minorHAnsi"/>
              </w:rPr>
            </w:pPr>
            <w:r w:rsidRPr="00C67AE2">
              <w:rPr>
                <w:rFonts w:cstheme="minorHAnsi"/>
              </w:rPr>
              <w:t xml:space="preserve">Attention to detail </w:t>
            </w:r>
          </w:p>
          <w:p w14:paraId="7B1DF912" w14:textId="77777777" w:rsidR="00C67AE2" w:rsidRPr="00C67AE2" w:rsidRDefault="00C67AE2" w:rsidP="00E44348">
            <w:pPr>
              <w:rPr>
                <w:rFonts w:cstheme="minorHAnsi"/>
              </w:rPr>
            </w:pPr>
          </w:p>
          <w:p w14:paraId="47E9286A" w14:textId="77777777" w:rsidR="00A66B62" w:rsidRDefault="00A66B62" w:rsidP="00E44348">
            <w:pPr>
              <w:rPr>
                <w:rFonts w:cstheme="minorHAnsi"/>
              </w:rPr>
            </w:pPr>
            <w:r w:rsidRPr="00C67AE2">
              <w:rPr>
                <w:rFonts w:cstheme="minorHAnsi"/>
              </w:rPr>
              <w:t xml:space="preserve">Ability to work as a team </w:t>
            </w:r>
          </w:p>
          <w:p w14:paraId="56C05488" w14:textId="77777777" w:rsidR="00C67AE2" w:rsidRPr="00C67AE2" w:rsidRDefault="00C67AE2" w:rsidP="00E44348">
            <w:pPr>
              <w:rPr>
                <w:rFonts w:cstheme="minorHAnsi"/>
              </w:rPr>
            </w:pPr>
          </w:p>
          <w:p w14:paraId="2B77C012" w14:textId="77777777" w:rsidR="00C67AE2" w:rsidRDefault="00C67AE2" w:rsidP="00E44348">
            <w:pPr>
              <w:rPr>
                <w:rFonts w:cstheme="minorHAnsi"/>
              </w:rPr>
            </w:pPr>
            <w:r>
              <w:rPr>
                <w:rFonts w:cstheme="minorHAnsi"/>
              </w:rPr>
              <w:t>Ability to prioritise workload</w:t>
            </w:r>
          </w:p>
          <w:p w14:paraId="2C104423" w14:textId="77777777" w:rsidR="00A66B62" w:rsidRPr="00C67AE2" w:rsidRDefault="00A66B62" w:rsidP="00E44348">
            <w:pPr>
              <w:rPr>
                <w:rFonts w:cstheme="minorHAnsi"/>
              </w:rPr>
            </w:pPr>
            <w:r w:rsidRPr="00C67AE2">
              <w:rPr>
                <w:rFonts w:cstheme="minorHAnsi"/>
              </w:rPr>
              <w:t xml:space="preserve"> </w:t>
            </w:r>
          </w:p>
          <w:p w14:paraId="0712C524" w14:textId="77777777" w:rsidR="00622F9F" w:rsidRDefault="00C67AE2" w:rsidP="00E44348">
            <w:pPr>
              <w:rPr>
                <w:rFonts w:cstheme="minorHAnsi"/>
              </w:rPr>
            </w:pPr>
            <w:r>
              <w:rPr>
                <w:rFonts w:cstheme="minorHAnsi"/>
              </w:rPr>
              <w:t xml:space="preserve">Organisational skills </w:t>
            </w:r>
          </w:p>
          <w:p w14:paraId="7621A20F" w14:textId="77777777" w:rsidR="00C67AE2" w:rsidRPr="00C67AE2" w:rsidRDefault="00C67AE2" w:rsidP="00E44348">
            <w:pPr>
              <w:rPr>
                <w:rFonts w:cstheme="minorHAnsi"/>
              </w:rPr>
            </w:pPr>
          </w:p>
          <w:p w14:paraId="03530B32" w14:textId="77777777" w:rsidR="001E0ED3" w:rsidRPr="00C67AE2" w:rsidRDefault="00C67AE2" w:rsidP="00E44348">
            <w:pPr>
              <w:rPr>
                <w:rFonts w:cstheme="minorHAnsi"/>
              </w:rPr>
            </w:pPr>
            <w:r>
              <w:rPr>
                <w:rFonts w:cstheme="minorHAnsi"/>
              </w:rPr>
              <w:t>Ability to m</w:t>
            </w:r>
            <w:r w:rsidR="00C4299A" w:rsidRPr="00C67AE2">
              <w:rPr>
                <w:rFonts w:cstheme="minorHAnsi"/>
              </w:rPr>
              <w:t xml:space="preserve">aintain </w:t>
            </w:r>
            <w:r w:rsidRPr="00C67AE2">
              <w:rPr>
                <w:rFonts w:cstheme="minorHAnsi"/>
              </w:rPr>
              <w:t>confidentiality</w:t>
            </w:r>
            <w:r w:rsidR="00C4299A" w:rsidRPr="00C67AE2">
              <w:rPr>
                <w:rFonts w:cstheme="minorHAnsi"/>
              </w:rPr>
              <w:t xml:space="preserve"> </w:t>
            </w:r>
          </w:p>
        </w:tc>
        <w:tc>
          <w:tcPr>
            <w:tcW w:w="2311" w:type="dxa"/>
          </w:tcPr>
          <w:p w14:paraId="23E12674" w14:textId="43C035C9" w:rsidR="00E44348" w:rsidRPr="00C67AE2" w:rsidRDefault="00C67AE2" w:rsidP="00E44348">
            <w:pPr>
              <w:rPr>
                <w:rFonts w:cstheme="minorHAnsi"/>
              </w:rPr>
            </w:pPr>
            <w:r>
              <w:rPr>
                <w:rFonts w:cstheme="minorHAnsi"/>
              </w:rPr>
              <w:t xml:space="preserve">Previous experience of </w:t>
            </w:r>
            <w:proofErr w:type="spellStart"/>
            <w:r>
              <w:rPr>
                <w:rFonts w:cstheme="minorHAnsi"/>
              </w:rPr>
              <w:t>SystmOne</w:t>
            </w:r>
            <w:proofErr w:type="spellEnd"/>
            <w:r w:rsidR="00A66B62" w:rsidRPr="00C67AE2">
              <w:rPr>
                <w:rFonts w:cstheme="minorHAnsi"/>
              </w:rPr>
              <w:t>,</w:t>
            </w:r>
            <w:r w:rsidR="008D4B74">
              <w:rPr>
                <w:rFonts w:cstheme="minorHAnsi"/>
              </w:rPr>
              <w:t xml:space="preserve"> or</w:t>
            </w:r>
            <w:r w:rsidR="00A66B62" w:rsidRPr="00C67AE2">
              <w:rPr>
                <w:rFonts w:cstheme="minorHAnsi"/>
              </w:rPr>
              <w:t xml:space="preserve"> EMIS </w:t>
            </w:r>
          </w:p>
          <w:p w14:paraId="0F8CE6D8" w14:textId="77777777" w:rsidR="00A66B62" w:rsidRPr="00C67AE2" w:rsidRDefault="00A66B62" w:rsidP="00E44348">
            <w:pPr>
              <w:rPr>
                <w:rFonts w:cstheme="minorHAnsi"/>
              </w:rPr>
            </w:pPr>
          </w:p>
          <w:p w14:paraId="2B80A784" w14:textId="77777777" w:rsidR="00A66B62" w:rsidRPr="00C67AE2" w:rsidRDefault="00A66B62" w:rsidP="00E44348">
            <w:pPr>
              <w:rPr>
                <w:rFonts w:cstheme="minorHAnsi"/>
              </w:rPr>
            </w:pPr>
            <w:r w:rsidRPr="00C67AE2">
              <w:rPr>
                <w:rFonts w:cstheme="minorHAnsi"/>
              </w:rPr>
              <w:t>Understanding of clinical coding</w:t>
            </w:r>
          </w:p>
          <w:p w14:paraId="01A72B87" w14:textId="77777777" w:rsidR="00A66B62" w:rsidRPr="00C67AE2" w:rsidRDefault="00A66B62" w:rsidP="00E44348">
            <w:pPr>
              <w:rPr>
                <w:rFonts w:cstheme="minorHAnsi"/>
              </w:rPr>
            </w:pPr>
          </w:p>
        </w:tc>
        <w:tc>
          <w:tcPr>
            <w:tcW w:w="2311" w:type="dxa"/>
          </w:tcPr>
          <w:p w14:paraId="053D92D8" w14:textId="77777777" w:rsidR="00E44348" w:rsidRPr="00C67AE2" w:rsidRDefault="00E44348" w:rsidP="00E44348">
            <w:pPr>
              <w:rPr>
                <w:rFonts w:cstheme="minorHAnsi"/>
              </w:rPr>
            </w:pPr>
          </w:p>
        </w:tc>
      </w:tr>
      <w:tr w:rsidR="008D4B74" w:rsidRPr="00C67AE2" w14:paraId="76B231F3" w14:textId="77777777" w:rsidTr="009A32DC">
        <w:trPr>
          <w:trHeight w:val="1134"/>
        </w:trPr>
        <w:tc>
          <w:tcPr>
            <w:tcW w:w="2310" w:type="dxa"/>
            <w:shd w:val="clear" w:color="auto" w:fill="FFC000"/>
            <w:vAlign w:val="center"/>
          </w:tcPr>
          <w:p w14:paraId="29664509" w14:textId="77777777" w:rsidR="00E44348" w:rsidRPr="00C67AE2" w:rsidRDefault="00E44348" w:rsidP="00E44348">
            <w:pPr>
              <w:jc w:val="center"/>
              <w:rPr>
                <w:rFonts w:cstheme="minorHAnsi"/>
                <w:b/>
                <w:color w:val="FFFFFF" w:themeColor="background1"/>
              </w:rPr>
            </w:pPr>
            <w:r w:rsidRPr="00C67AE2">
              <w:rPr>
                <w:rFonts w:cstheme="minorHAnsi"/>
                <w:b/>
                <w:color w:val="FFFFFF" w:themeColor="background1"/>
              </w:rPr>
              <w:t>Personal qualities</w:t>
            </w:r>
          </w:p>
        </w:tc>
        <w:tc>
          <w:tcPr>
            <w:tcW w:w="2310" w:type="dxa"/>
          </w:tcPr>
          <w:p w14:paraId="537333BC" w14:textId="77777777" w:rsidR="00E44348" w:rsidRDefault="001D3893" w:rsidP="00E44348">
            <w:pPr>
              <w:rPr>
                <w:rFonts w:cstheme="minorHAnsi"/>
              </w:rPr>
            </w:pPr>
            <w:r w:rsidRPr="00C67AE2">
              <w:rPr>
                <w:rFonts w:cstheme="minorHAnsi"/>
              </w:rPr>
              <w:t xml:space="preserve">Resourceful </w:t>
            </w:r>
          </w:p>
          <w:p w14:paraId="0594A41B" w14:textId="77777777" w:rsidR="00C67AE2" w:rsidRPr="00C67AE2" w:rsidRDefault="00C67AE2" w:rsidP="00E44348">
            <w:pPr>
              <w:rPr>
                <w:rFonts w:cstheme="minorHAnsi"/>
              </w:rPr>
            </w:pPr>
          </w:p>
          <w:p w14:paraId="326851B6" w14:textId="77777777" w:rsidR="001D3893" w:rsidRDefault="001D3893" w:rsidP="00E44348">
            <w:pPr>
              <w:rPr>
                <w:rFonts w:cstheme="minorHAnsi"/>
              </w:rPr>
            </w:pPr>
            <w:r w:rsidRPr="00C67AE2">
              <w:rPr>
                <w:rFonts w:cstheme="minorHAnsi"/>
              </w:rPr>
              <w:t>Professional</w:t>
            </w:r>
          </w:p>
          <w:p w14:paraId="67138BE8" w14:textId="77777777" w:rsidR="00C67AE2" w:rsidRPr="00C67AE2" w:rsidRDefault="00C67AE2" w:rsidP="00E44348">
            <w:pPr>
              <w:rPr>
                <w:rFonts w:cstheme="minorHAnsi"/>
              </w:rPr>
            </w:pPr>
          </w:p>
          <w:p w14:paraId="73EB267C" w14:textId="77777777" w:rsidR="00A66B62" w:rsidRDefault="00A66B62" w:rsidP="00E44348">
            <w:pPr>
              <w:rPr>
                <w:rFonts w:cstheme="minorHAnsi"/>
              </w:rPr>
            </w:pPr>
            <w:r w:rsidRPr="00C67AE2">
              <w:rPr>
                <w:rFonts w:cstheme="minorHAnsi"/>
              </w:rPr>
              <w:t>Flexible</w:t>
            </w:r>
          </w:p>
          <w:p w14:paraId="1F304FC5" w14:textId="77777777" w:rsidR="00C67AE2" w:rsidRPr="00C67AE2" w:rsidRDefault="00C67AE2" w:rsidP="00E44348">
            <w:pPr>
              <w:rPr>
                <w:rFonts w:cstheme="minorHAnsi"/>
              </w:rPr>
            </w:pPr>
          </w:p>
          <w:p w14:paraId="1B7101A0" w14:textId="77777777" w:rsidR="00A66B62" w:rsidRDefault="00A66B62" w:rsidP="00E44348">
            <w:pPr>
              <w:rPr>
                <w:rFonts w:cstheme="minorHAnsi"/>
              </w:rPr>
            </w:pPr>
            <w:r w:rsidRPr="00C67AE2">
              <w:rPr>
                <w:rFonts w:cstheme="minorHAnsi"/>
              </w:rPr>
              <w:t xml:space="preserve">Adaptable </w:t>
            </w:r>
          </w:p>
          <w:p w14:paraId="59580E6C" w14:textId="77777777" w:rsidR="00C67AE2" w:rsidRPr="00C67AE2" w:rsidRDefault="00C67AE2" w:rsidP="00E44348">
            <w:pPr>
              <w:rPr>
                <w:rFonts w:cstheme="minorHAnsi"/>
              </w:rPr>
            </w:pPr>
          </w:p>
          <w:p w14:paraId="222E2106" w14:textId="77777777" w:rsidR="00C4299A" w:rsidRPr="00C67AE2" w:rsidRDefault="001E0ED3" w:rsidP="00E44348">
            <w:pPr>
              <w:rPr>
                <w:rFonts w:cstheme="minorHAnsi"/>
              </w:rPr>
            </w:pPr>
            <w:r w:rsidRPr="00C67AE2">
              <w:rPr>
                <w:rFonts w:cstheme="minorHAnsi"/>
              </w:rPr>
              <w:t xml:space="preserve">Friendly </w:t>
            </w:r>
          </w:p>
          <w:p w14:paraId="5EB5AA36" w14:textId="77777777" w:rsidR="001D3893" w:rsidRPr="00C67AE2" w:rsidRDefault="001D3893" w:rsidP="00E44348">
            <w:pPr>
              <w:rPr>
                <w:rFonts w:cstheme="minorHAnsi"/>
              </w:rPr>
            </w:pPr>
          </w:p>
        </w:tc>
        <w:tc>
          <w:tcPr>
            <w:tcW w:w="2311" w:type="dxa"/>
          </w:tcPr>
          <w:p w14:paraId="7A4FBAF2" w14:textId="77777777" w:rsidR="00E44348" w:rsidRPr="00C67AE2" w:rsidRDefault="00E44348" w:rsidP="00E44348">
            <w:pPr>
              <w:rPr>
                <w:rFonts w:cstheme="minorHAnsi"/>
              </w:rPr>
            </w:pPr>
          </w:p>
        </w:tc>
        <w:tc>
          <w:tcPr>
            <w:tcW w:w="2311" w:type="dxa"/>
          </w:tcPr>
          <w:p w14:paraId="5FC3D43E" w14:textId="77777777" w:rsidR="00E44348" w:rsidRPr="00C67AE2" w:rsidRDefault="00E44348" w:rsidP="00E44348">
            <w:pPr>
              <w:rPr>
                <w:rFonts w:cstheme="minorHAnsi"/>
              </w:rPr>
            </w:pPr>
          </w:p>
        </w:tc>
      </w:tr>
      <w:tr w:rsidR="008D4B74" w:rsidRPr="00C67AE2" w14:paraId="5BDFB388" w14:textId="77777777" w:rsidTr="00C67AE2">
        <w:trPr>
          <w:trHeight w:val="1084"/>
        </w:trPr>
        <w:tc>
          <w:tcPr>
            <w:tcW w:w="2310" w:type="dxa"/>
            <w:shd w:val="clear" w:color="auto" w:fill="FFC000"/>
            <w:vAlign w:val="center"/>
          </w:tcPr>
          <w:p w14:paraId="2D3338E8" w14:textId="77777777" w:rsidR="00E44348" w:rsidRPr="00C67AE2" w:rsidRDefault="00E44348" w:rsidP="00E44348">
            <w:pPr>
              <w:jc w:val="center"/>
              <w:rPr>
                <w:rFonts w:cstheme="minorHAnsi"/>
                <w:b/>
                <w:color w:val="FFFFFF" w:themeColor="background1"/>
              </w:rPr>
            </w:pPr>
            <w:r w:rsidRPr="00C67AE2">
              <w:rPr>
                <w:rFonts w:cstheme="minorHAnsi"/>
                <w:b/>
                <w:color w:val="FFFFFF" w:themeColor="background1"/>
              </w:rPr>
              <w:t>Additional circumstances</w:t>
            </w:r>
          </w:p>
        </w:tc>
        <w:tc>
          <w:tcPr>
            <w:tcW w:w="2310" w:type="dxa"/>
          </w:tcPr>
          <w:p w14:paraId="211AD90D" w14:textId="77777777" w:rsidR="00E44348" w:rsidRPr="00C67AE2" w:rsidRDefault="00E44348" w:rsidP="00C67AE2">
            <w:pPr>
              <w:rPr>
                <w:rFonts w:cstheme="minorHAnsi"/>
              </w:rPr>
            </w:pPr>
            <w:r w:rsidRPr="00C67AE2">
              <w:rPr>
                <w:rFonts w:cstheme="minorHAnsi"/>
              </w:rPr>
              <w:t>A criminal record check satisfactory to the organisation.</w:t>
            </w:r>
          </w:p>
        </w:tc>
        <w:tc>
          <w:tcPr>
            <w:tcW w:w="2311" w:type="dxa"/>
          </w:tcPr>
          <w:p w14:paraId="1E05871D" w14:textId="77777777" w:rsidR="00E44348" w:rsidRPr="00C67AE2" w:rsidRDefault="00E44348" w:rsidP="00E44348">
            <w:pPr>
              <w:rPr>
                <w:rFonts w:cstheme="minorHAnsi"/>
              </w:rPr>
            </w:pPr>
          </w:p>
        </w:tc>
        <w:tc>
          <w:tcPr>
            <w:tcW w:w="2311" w:type="dxa"/>
          </w:tcPr>
          <w:p w14:paraId="551D30A3" w14:textId="77777777" w:rsidR="00E44348" w:rsidRPr="00C67AE2" w:rsidRDefault="00E44348" w:rsidP="00E44348">
            <w:pPr>
              <w:rPr>
                <w:rFonts w:cstheme="minorHAnsi"/>
              </w:rPr>
            </w:pPr>
          </w:p>
        </w:tc>
      </w:tr>
    </w:tbl>
    <w:p w14:paraId="2FF74BD6" w14:textId="77777777" w:rsidR="00E44348" w:rsidRPr="00C67AE2" w:rsidRDefault="00E44348" w:rsidP="00E44348">
      <w:pPr>
        <w:rPr>
          <w:rFonts w:asciiTheme="minorHAnsi" w:hAnsiTheme="minorHAnsi" w:cstheme="minorHAnsi"/>
          <w:sz w:val="22"/>
          <w:szCs w:val="22"/>
        </w:rPr>
        <w:sectPr w:rsidR="00E44348" w:rsidRPr="00C67AE2" w:rsidSect="00572EA7">
          <w:headerReference w:type="default" r:id="rId7"/>
          <w:footerReference w:type="default" r:id="rId8"/>
          <w:pgSz w:w="11906" w:h="16838"/>
          <w:pgMar w:top="1440" w:right="1440" w:bottom="1440" w:left="1440" w:header="426" w:footer="708" w:gutter="0"/>
          <w:cols w:space="708"/>
          <w:docGrid w:linePitch="360"/>
        </w:sectPr>
      </w:pPr>
    </w:p>
    <w:p w14:paraId="3D252C01" w14:textId="77777777" w:rsidR="005E7928" w:rsidRPr="00C67AE2" w:rsidRDefault="005E7928">
      <w:pPr>
        <w:rPr>
          <w:rFonts w:asciiTheme="minorHAnsi" w:hAnsiTheme="minorHAnsi" w:cstheme="minorHAnsi"/>
          <w:sz w:val="22"/>
          <w:szCs w:val="22"/>
        </w:rPr>
      </w:pPr>
    </w:p>
    <w:sectPr w:rsidR="005E7928" w:rsidRPr="00C67AE2" w:rsidSect="00E4434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C42B" w14:textId="77777777" w:rsidR="00E44348" w:rsidRDefault="00E44348" w:rsidP="00E44348">
      <w:pPr>
        <w:spacing w:after="0" w:line="240" w:lineRule="auto"/>
      </w:pPr>
      <w:r>
        <w:separator/>
      </w:r>
    </w:p>
  </w:endnote>
  <w:endnote w:type="continuationSeparator" w:id="0">
    <w:p w14:paraId="0FCA7C2C" w14:textId="77777777" w:rsidR="00E44348" w:rsidRDefault="00E44348" w:rsidP="00E4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921102"/>
      <w:docPartObj>
        <w:docPartGallery w:val="Page Numbers (Bottom of Page)"/>
        <w:docPartUnique/>
      </w:docPartObj>
    </w:sdtPr>
    <w:sdtEndPr>
      <w:rPr>
        <w:noProof/>
      </w:rPr>
    </w:sdtEndPr>
    <w:sdtContent>
      <w:p w14:paraId="236582EB" w14:textId="77777777" w:rsidR="0094169F" w:rsidRDefault="00E44348">
        <w:pPr>
          <w:pStyle w:val="Footer"/>
          <w:jc w:val="right"/>
        </w:pPr>
        <w:r>
          <w:fldChar w:fldCharType="begin"/>
        </w:r>
        <w:r>
          <w:instrText xml:space="preserve"> PAGE   \* MERGEFORMAT </w:instrText>
        </w:r>
        <w:r>
          <w:fldChar w:fldCharType="separate"/>
        </w:r>
        <w:r w:rsidR="00D655A8">
          <w:rPr>
            <w:noProof/>
          </w:rPr>
          <w:t>1</w:t>
        </w:r>
        <w:r>
          <w:rPr>
            <w:noProof/>
          </w:rPr>
          <w:fldChar w:fldCharType="end"/>
        </w:r>
      </w:p>
    </w:sdtContent>
  </w:sdt>
  <w:p w14:paraId="085C23A7" w14:textId="77777777" w:rsidR="0094169F" w:rsidRDefault="008D4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60558" w14:textId="77777777" w:rsidR="00E44348" w:rsidRDefault="00E44348" w:rsidP="00E44348">
      <w:pPr>
        <w:spacing w:after="0" w:line="240" w:lineRule="auto"/>
      </w:pPr>
      <w:r>
        <w:separator/>
      </w:r>
    </w:p>
  </w:footnote>
  <w:footnote w:type="continuationSeparator" w:id="0">
    <w:p w14:paraId="64A46C5C" w14:textId="77777777" w:rsidR="00E44348" w:rsidRDefault="00E44348" w:rsidP="00E4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C477" w14:textId="77777777" w:rsidR="0094169F" w:rsidRDefault="00C67AE2" w:rsidP="002A603C">
    <w:pPr>
      <w:pStyle w:val="Heading1"/>
      <w:jc w:val="right"/>
    </w:pPr>
    <w:r>
      <w:rPr>
        <w:noProof/>
        <w:lang w:eastAsia="en-GB"/>
      </w:rPr>
      <w:drawing>
        <wp:inline distT="0" distB="0" distL="0" distR="0" wp14:anchorId="52D97898" wp14:editId="7BF43CF3">
          <wp:extent cx="1262579" cy="41033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now Health logo landscape without strapline.png"/>
                  <pic:cNvPicPr/>
                </pic:nvPicPr>
                <pic:blipFill>
                  <a:blip r:embed="rId1">
                    <a:extLst>
                      <a:ext uri="{28A0092B-C50C-407E-A947-70E740481C1C}">
                        <a14:useLocalDpi xmlns:a14="http://schemas.microsoft.com/office/drawing/2010/main" val="0"/>
                      </a:ext>
                    </a:extLst>
                  </a:blip>
                  <a:stretch>
                    <a:fillRect/>
                  </a:stretch>
                </pic:blipFill>
                <pic:spPr>
                  <a:xfrm>
                    <a:off x="0" y="0"/>
                    <a:ext cx="1274274" cy="4141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557"/>
    <w:multiLevelType w:val="multilevel"/>
    <w:tmpl w:val="236C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67F06"/>
    <w:multiLevelType w:val="multilevel"/>
    <w:tmpl w:val="BBD6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1F2B7E"/>
    <w:multiLevelType w:val="hybridMultilevel"/>
    <w:tmpl w:val="CACA4CDE"/>
    <w:lvl w:ilvl="0" w:tplc="6F64B656">
      <w:start w:val="1"/>
      <w:numFmt w:val="bullet"/>
      <w:lvlText w:val=""/>
      <w:lvlJc w:val="left"/>
      <w:pPr>
        <w:ind w:left="360" w:hanging="360"/>
      </w:pPr>
      <w:rPr>
        <w:rFonts w:ascii="Symbol" w:hAnsi="Symbol" w:hint="default"/>
        <w:color w:val="auto"/>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C596F"/>
    <w:multiLevelType w:val="hybridMultilevel"/>
    <w:tmpl w:val="98A213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E6E3FCC"/>
    <w:multiLevelType w:val="hybridMultilevel"/>
    <w:tmpl w:val="6D387814"/>
    <w:lvl w:ilvl="0" w:tplc="08090001">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47F798B"/>
    <w:multiLevelType w:val="hybridMultilevel"/>
    <w:tmpl w:val="2452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E32701"/>
    <w:multiLevelType w:val="hybridMultilevel"/>
    <w:tmpl w:val="30D23C3A"/>
    <w:lvl w:ilvl="0" w:tplc="08090001">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D480C54"/>
    <w:multiLevelType w:val="hybridMultilevel"/>
    <w:tmpl w:val="3B2C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48"/>
    <w:rsid w:val="0001616F"/>
    <w:rsid w:val="00105676"/>
    <w:rsid w:val="00131F12"/>
    <w:rsid w:val="001D3893"/>
    <w:rsid w:val="001E0ED3"/>
    <w:rsid w:val="00206677"/>
    <w:rsid w:val="003F7E4B"/>
    <w:rsid w:val="00400454"/>
    <w:rsid w:val="005E7928"/>
    <w:rsid w:val="00622F9F"/>
    <w:rsid w:val="00650AD7"/>
    <w:rsid w:val="008A47C3"/>
    <w:rsid w:val="008A7F9D"/>
    <w:rsid w:val="008D4B74"/>
    <w:rsid w:val="00A1635D"/>
    <w:rsid w:val="00A55881"/>
    <w:rsid w:val="00A66B62"/>
    <w:rsid w:val="00B912D2"/>
    <w:rsid w:val="00C4299A"/>
    <w:rsid w:val="00C546BF"/>
    <w:rsid w:val="00C67AE2"/>
    <w:rsid w:val="00C849EA"/>
    <w:rsid w:val="00D655A8"/>
    <w:rsid w:val="00DE3D40"/>
    <w:rsid w:val="00E44348"/>
    <w:rsid w:val="00E4503F"/>
    <w:rsid w:val="00E55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EF1E"/>
  <w15:docId w15:val="{9CDF0FA9-0A90-4580-84DC-C9CB8F67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3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348"/>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E44348"/>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E44348"/>
    <w:rPr>
      <w:rFonts w:asciiTheme="minorHAnsi" w:hAnsiTheme="minorHAnsi" w:cstheme="minorBidi"/>
      <w:sz w:val="22"/>
      <w:szCs w:val="22"/>
    </w:rPr>
  </w:style>
  <w:style w:type="table" w:styleId="TableGrid">
    <w:name w:val="Table Grid"/>
    <w:basedOn w:val="TableNormal"/>
    <w:uiPriority w:val="59"/>
    <w:rsid w:val="00E4434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4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348"/>
    <w:rPr>
      <w:rFonts w:ascii="Tahoma" w:hAnsi="Tahoma" w:cs="Tahoma"/>
      <w:sz w:val="16"/>
      <w:szCs w:val="16"/>
    </w:rPr>
  </w:style>
  <w:style w:type="paragraph" w:styleId="Header">
    <w:name w:val="header"/>
    <w:basedOn w:val="Normal"/>
    <w:link w:val="HeaderChar"/>
    <w:uiPriority w:val="99"/>
    <w:unhideWhenUsed/>
    <w:rsid w:val="00E44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59866">
      <w:bodyDiv w:val="1"/>
      <w:marLeft w:val="0"/>
      <w:marRight w:val="0"/>
      <w:marTop w:val="0"/>
      <w:marBottom w:val="0"/>
      <w:divBdr>
        <w:top w:val="none" w:sz="0" w:space="0" w:color="auto"/>
        <w:left w:val="none" w:sz="0" w:space="0" w:color="auto"/>
        <w:bottom w:val="none" w:sz="0" w:space="0" w:color="auto"/>
        <w:right w:val="none" w:sz="0" w:space="0" w:color="auto"/>
      </w:divBdr>
    </w:div>
    <w:div w:id="55870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Cornwall NHS</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Palmer</dc:creator>
  <cp:lastModifiedBy>SYMONS, Elizabeth (KERNOW HEALTH CIC)</cp:lastModifiedBy>
  <cp:revision>3</cp:revision>
  <dcterms:created xsi:type="dcterms:W3CDTF">2021-08-05T09:53:00Z</dcterms:created>
  <dcterms:modified xsi:type="dcterms:W3CDTF">2022-03-03T09:25:00Z</dcterms:modified>
</cp:coreProperties>
</file>