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961F" w14:textId="62AAD8F4" w:rsidR="00F622AB" w:rsidRPr="0026278B" w:rsidRDefault="00F622AB">
      <w:pPr>
        <w:rPr>
          <w:rFonts w:cs="Arial"/>
          <w:sz w:val="22"/>
          <w:szCs w:val="22"/>
        </w:rPr>
      </w:pPr>
    </w:p>
    <w:p w14:paraId="4F51F37D" w14:textId="0F23147F" w:rsidR="00304305" w:rsidRPr="0026278B" w:rsidRDefault="00304305" w:rsidP="00304305">
      <w:pPr>
        <w:jc w:val="center"/>
        <w:rPr>
          <w:rFonts w:cs="Arial"/>
          <w:b/>
          <w:bCs/>
          <w:sz w:val="22"/>
          <w:szCs w:val="22"/>
        </w:rPr>
      </w:pPr>
      <w:r w:rsidRPr="0026278B">
        <w:rPr>
          <w:rFonts w:cs="Arial"/>
          <w:b/>
          <w:bCs/>
          <w:sz w:val="22"/>
          <w:szCs w:val="22"/>
        </w:rPr>
        <w:t>JOB DESCRIPTION</w:t>
      </w:r>
    </w:p>
    <w:tbl>
      <w:tblPr>
        <w:tblStyle w:val="TableGrid"/>
        <w:tblW w:w="9376" w:type="dxa"/>
        <w:tblLook w:val="04A0" w:firstRow="1" w:lastRow="0" w:firstColumn="1" w:lastColumn="0" w:noHBand="0" w:noVBand="1"/>
      </w:tblPr>
      <w:tblGrid>
        <w:gridCol w:w="3828"/>
        <w:gridCol w:w="5548"/>
      </w:tblGrid>
      <w:tr w:rsidR="00304305" w:rsidRPr="0026278B" w14:paraId="5AFE3174" w14:textId="77777777" w:rsidTr="0026278B">
        <w:trPr>
          <w:trHeight w:val="266"/>
        </w:trPr>
        <w:tc>
          <w:tcPr>
            <w:tcW w:w="9376" w:type="dxa"/>
            <w:gridSpan w:val="2"/>
            <w:shd w:val="clear" w:color="auto" w:fill="FFC000"/>
          </w:tcPr>
          <w:p w14:paraId="66EE31ED" w14:textId="3AE8A616" w:rsidR="00304305" w:rsidRPr="0026278B" w:rsidRDefault="00304305">
            <w:pPr>
              <w:rPr>
                <w:rFonts w:cs="Arial"/>
                <w:b/>
                <w:bCs/>
                <w:sz w:val="22"/>
                <w:szCs w:val="22"/>
              </w:rPr>
            </w:pPr>
            <w:r w:rsidRPr="0026278B">
              <w:rPr>
                <w:rFonts w:cs="Arial"/>
                <w:b/>
                <w:bCs/>
                <w:color w:val="FFFFFF" w:themeColor="background1"/>
                <w:sz w:val="22"/>
                <w:szCs w:val="22"/>
              </w:rPr>
              <w:t>Job details</w:t>
            </w:r>
          </w:p>
        </w:tc>
      </w:tr>
      <w:tr w:rsidR="00304305" w:rsidRPr="0026278B" w14:paraId="716ED3ED" w14:textId="77777777" w:rsidTr="0026278B">
        <w:trPr>
          <w:trHeight w:val="276"/>
        </w:trPr>
        <w:tc>
          <w:tcPr>
            <w:tcW w:w="3828" w:type="dxa"/>
          </w:tcPr>
          <w:p w14:paraId="64BC1F9B" w14:textId="3A4C5D07" w:rsidR="00304305" w:rsidRPr="0026278B" w:rsidRDefault="00304305">
            <w:pPr>
              <w:rPr>
                <w:rFonts w:cs="Arial"/>
                <w:sz w:val="22"/>
                <w:szCs w:val="22"/>
              </w:rPr>
            </w:pPr>
            <w:r w:rsidRPr="0026278B">
              <w:rPr>
                <w:rFonts w:cs="Arial"/>
                <w:sz w:val="22"/>
                <w:szCs w:val="22"/>
              </w:rPr>
              <w:t>Job Title:</w:t>
            </w:r>
          </w:p>
        </w:tc>
        <w:tc>
          <w:tcPr>
            <w:tcW w:w="5548" w:type="dxa"/>
          </w:tcPr>
          <w:p w14:paraId="20156FCD" w14:textId="21FC8085" w:rsidR="00304305" w:rsidRPr="0026278B" w:rsidRDefault="00DC0CD4">
            <w:pPr>
              <w:rPr>
                <w:rFonts w:cs="Arial"/>
                <w:sz w:val="22"/>
                <w:szCs w:val="22"/>
              </w:rPr>
            </w:pPr>
            <w:r w:rsidRPr="0026278B">
              <w:rPr>
                <w:rFonts w:cs="Arial"/>
                <w:sz w:val="22"/>
                <w:szCs w:val="22"/>
              </w:rPr>
              <w:t>HR Business Partner (Fixed term)</w:t>
            </w:r>
          </w:p>
        </w:tc>
      </w:tr>
      <w:tr w:rsidR="00304305" w:rsidRPr="0026278B" w14:paraId="744B46DC" w14:textId="77777777" w:rsidTr="0026278B">
        <w:trPr>
          <w:trHeight w:val="266"/>
        </w:trPr>
        <w:tc>
          <w:tcPr>
            <w:tcW w:w="3828" w:type="dxa"/>
          </w:tcPr>
          <w:p w14:paraId="43C51DBD" w14:textId="323CC39D" w:rsidR="00304305" w:rsidRPr="0026278B" w:rsidRDefault="00304305">
            <w:pPr>
              <w:rPr>
                <w:rFonts w:cs="Arial"/>
                <w:sz w:val="22"/>
                <w:szCs w:val="22"/>
              </w:rPr>
            </w:pPr>
            <w:r w:rsidRPr="0026278B">
              <w:rPr>
                <w:rFonts w:cs="Arial"/>
                <w:sz w:val="22"/>
                <w:szCs w:val="22"/>
              </w:rPr>
              <w:t>Salary:</w:t>
            </w:r>
          </w:p>
        </w:tc>
        <w:tc>
          <w:tcPr>
            <w:tcW w:w="5548" w:type="dxa"/>
          </w:tcPr>
          <w:p w14:paraId="7C12B233" w14:textId="7B776847" w:rsidR="00304305" w:rsidRPr="0026278B" w:rsidRDefault="0046490E">
            <w:pPr>
              <w:rPr>
                <w:rFonts w:cs="Arial"/>
                <w:sz w:val="22"/>
                <w:szCs w:val="22"/>
              </w:rPr>
            </w:pPr>
            <w:r w:rsidRPr="0026278B">
              <w:rPr>
                <w:rFonts w:cs="Arial"/>
                <w:sz w:val="22"/>
                <w:szCs w:val="22"/>
              </w:rPr>
              <w:t>£</w:t>
            </w:r>
            <w:r w:rsidR="00DC0CD4" w:rsidRPr="0026278B">
              <w:rPr>
                <w:rFonts w:cs="Arial"/>
                <w:sz w:val="22"/>
                <w:szCs w:val="22"/>
              </w:rPr>
              <w:t>40,000 per</w:t>
            </w:r>
            <w:r w:rsidR="00304305" w:rsidRPr="0026278B">
              <w:rPr>
                <w:rFonts w:cs="Arial"/>
                <w:sz w:val="22"/>
                <w:szCs w:val="22"/>
              </w:rPr>
              <w:t xml:space="preserve"> annum</w:t>
            </w:r>
            <w:r w:rsidR="00DC0CD4" w:rsidRPr="0026278B">
              <w:rPr>
                <w:rFonts w:cs="Arial"/>
                <w:sz w:val="22"/>
                <w:szCs w:val="22"/>
              </w:rPr>
              <w:t xml:space="preserve"> pro rata</w:t>
            </w:r>
            <w:r w:rsidRPr="0026278B">
              <w:rPr>
                <w:rFonts w:cs="Arial"/>
                <w:sz w:val="22"/>
                <w:szCs w:val="22"/>
              </w:rPr>
              <w:t xml:space="preserve"> </w:t>
            </w:r>
          </w:p>
        </w:tc>
      </w:tr>
      <w:tr w:rsidR="00304305" w:rsidRPr="0026278B" w14:paraId="1B8BAB9E" w14:textId="77777777" w:rsidTr="0026278B">
        <w:trPr>
          <w:trHeight w:val="266"/>
        </w:trPr>
        <w:tc>
          <w:tcPr>
            <w:tcW w:w="3828" w:type="dxa"/>
          </w:tcPr>
          <w:p w14:paraId="06EA5B57" w14:textId="2B8CF784" w:rsidR="00304305" w:rsidRPr="0026278B" w:rsidRDefault="00304305">
            <w:pPr>
              <w:rPr>
                <w:rFonts w:cs="Arial"/>
                <w:sz w:val="22"/>
                <w:szCs w:val="22"/>
              </w:rPr>
            </w:pPr>
            <w:r w:rsidRPr="0026278B">
              <w:rPr>
                <w:rFonts w:cs="Arial"/>
                <w:sz w:val="22"/>
                <w:szCs w:val="22"/>
              </w:rPr>
              <w:t>Hours/Contract:</w:t>
            </w:r>
          </w:p>
        </w:tc>
        <w:tc>
          <w:tcPr>
            <w:tcW w:w="5548" w:type="dxa"/>
          </w:tcPr>
          <w:p w14:paraId="67BEBDFE" w14:textId="731DC9CD" w:rsidR="00B7467B" w:rsidRPr="0026278B" w:rsidRDefault="00DC0CD4">
            <w:pPr>
              <w:rPr>
                <w:rFonts w:cs="Arial"/>
                <w:sz w:val="22"/>
                <w:szCs w:val="22"/>
              </w:rPr>
            </w:pPr>
            <w:r w:rsidRPr="0026278B">
              <w:rPr>
                <w:rFonts w:cs="Arial"/>
                <w:sz w:val="22"/>
                <w:szCs w:val="22"/>
              </w:rPr>
              <w:t xml:space="preserve">22.5 </w:t>
            </w:r>
            <w:r w:rsidR="0046490E" w:rsidRPr="0026278B">
              <w:rPr>
                <w:rFonts w:cs="Arial"/>
                <w:sz w:val="22"/>
                <w:szCs w:val="22"/>
              </w:rPr>
              <w:t xml:space="preserve">hours per week </w:t>
            </w:r>
            <w:r w:rsidR="009C337A">
              <w:rPr>
                <w:rFonts w:cs="Arial"/>
                <w:sz w:val="22"/>
                <w:szCs w:val="22"/>
              </w:rPr>
              <w:t>pro rata</w:t>
            </w:r>
          </w:p>
        </w:tc>
      </w:tr>
      <w:tr w:rsidR="00304305" w:rsidRPr="0026278B" w14:paraId="7E3952BF" w14:textId="77777777" w:rsidTr="0026278B">
        <w:trPr>
          <w:trHeight w:val="266"/>
        </w:trPr>
        <w:tc>
          <w:tcPr>
            <w:tcW w:w="3828" w:type="dxa"/>
          </w:tcPr>
          <w:p w14:paraId="1B03E7E9" w14:textId="275CF1AF" w:rsidR="00304305" w:rsidRPr="0026278B" w:rsidRDefault="00304305">
            <w:pPr>
              <w:rPr>
                <w:rFonts w:cs="Arial"/>
                <w:sz w:val="22"/>
                <w:szCs w:val="22"/>
              </w:rPr>
            </w:pPr>
            <w:r w:rsidRPr="0026278B">
              <w:rPr>
                <w:rFonts w:cs="Arial"/>
                <w:sz w:val="22"/>
                <w:szCs w:val="22"/>
              </w:rPr>
              <w:t>Department:</w:t>
            </w:r>
          </w:p>
        </w:tc>
        <w:tc>
          <w:tcPr>
            <w:tcW w:w="5548" w:type="dxa"/>
          </w:tcPr>
          <w:p w14:paraId="7FE48E70" w14:textId="58CAD46B" w:rsidR="00304305" w:rsidRPr="0026278B" w:rsidRDefault="00DC0CD4">
            <w:pPr>
              <w:rPr>
                <w:rFonts w:cs="Arial"/>
                <w:sz w:val="22"/>
                <w:szCs w:val="22"/>
              </w:rPr>
            </w:pPr>
            <w:r w:rsidRPr="0026278B">
              <w:rPr>
                <w:rFonts w:cs="Arial"/>
                <w:sz w:val="22"/>
                <w:szCs w:val="22"/>
              </w:rPr>
              <w:t>Human Resources</w:t>
            </w:r>
          </w:p>
        </w:tc>
      </w:tr>
      <w:tr w:rsidR="00304305" w:rsidRPr="0026278B" w14:paraId="4CF7DEC7" w14:textId="77777777" w:rsidTr="0026278B">
        <w:trPr>
          <w:trHeight w:val="276"/>
        </w:trPr>
        <w:tc>
          <w:tcPr>
            <w:tcW w:w="3828" w:type="dxa"/>
          </w:tcPr>
          <w:p w14:paraId="5A0C37A5" w14:textId="557DE8D4" w:rsidR="00304305" w:rsidRPr="0026278B" w:rsidRDefault="00304305">
            <w:pPr>
              <w:rPr>
                <w:rFonts w:cs="Arial"/>
                <w:sz w:val="22"/>
                <w:szCs w:val="22"/>
              </w:rPr>
            </w:pPr>
            <w:r w:rsidRPr="0026278B">
              <w:rPr>
                <w:rFonts w:cs="Arial"/>
                <w:sz w:val="22"/>
                <w:szCs w:val="22"/>
              </w:rPr>
              <w:t>Managerial Accountable to:</w:t>
            </w:r>
          </w:p>
        </w:tc>
        <w:tc>
          <w:tcPr>
            <w:tcW w:w="5548" w:type="dxa"/>
          </w:tcPr>
          <w:p w14:paraId="21BF8FAF" w14:textId="4814BF34" w:rsidR="00304305" w:rsidRPr="0026278B" w:rsidRDefault="00DC0CD4">
            <w:pPr>
              <w:rPr>
                <w:rFonts w:cs="Arial"/>
                <w:sz w:val="22"/>
                <w:szCs w:val="22"/>
              </w:rPr>
            </w:pPr>
            <w:r w:rsidRPr="0026278B">
              <w:rPr>
                <w:rFonts w:cs="Arial"/>
                <w:sz w:val="22"/>
                <w:szCs w:val="22"/>
              </w:rPr>
              <w:t>Head of HR</w:t>
            </w:r>
          </w:p>
        </w:tc>
      </w:tr>
      <w:tr w:rsidR="00304305" w:rsidRPr="0026278B" w14:paraId="398FAA28" w14:textId="77777777" w:rsidTr="0026278B">
        <w:trPr>
          <w:trHeight w:val="266"/>
        </w:trPr>
        <w:tc>
          <w:tcPr>
            <w:tcW w:w="3828" w:type="dxa"/>
          </w:tcPr>
          <w:p w14:paraId="34B011AC" w14:textId="277A5AD6" w:rsidR="00304305" w:rsidRPr="0026278B" w:rsidRDefault="00304305">
            <w:pPr>
              <w:rPr>
                <w:rFonts w:cs="Arial"/>
                <w:sz w:val="22"/>
                <w:szCs w:val="22"/>
              </w:rPr>
            </w:pPr>
            <w:r w:rsidRPr="0026278B">
              <w:rPr>
                <w:rFonts w:cs="Arial"/>
                <w:sz w:val="22"/>
                <w:szCs w:val="22"/>
              </w:rPr>
              <w:t>Location:</w:t>
            </w:r>
          </w:p>
        </w:tc>
        <w:tc>
          <w:tcPr>
            <w:tcW w:w="5548" w:type="dxa"/>
          </w:tcPr>
          <w:p w14:paraId="61A2B1E6" w14:textId="56E3701A" w:rsidR="00304305" w:rsidRPr="0026278B" w:rsidRDefault="00DC0CD4">
            <w:pPr>
              <w:rPr>
                <w:rFonts w:cs="Arial"/>
                <w:sz w:val="22"/>
                <w:szCs w:val="22"/>
              </w:rPr>
            </w:pPr>
            <w:r w:rsidRPr="0026278B">
              <w:rPr>
                <w:rFonts w:cs="Arial"/>
                <w:sz w:val="22"/>
                <w:szCs w:val="22"/>
              </w:rPr>
              <w:t>Hybrid (mix of onsite and offsite working)</w:t>
            </w:r>
          </w:p>
        </w:tc>
      </w:tr>
    </w:tbl>
    <w:p w14:paraId="44237952" w14:textId="3A905EEF" w:rsidR="00304305" w:rsidRPr="0026278B" w:rsidRDefault="00304305">
      <w:pPr>
        <w:rPr>
          <w:rFonts w:cs="Arial"/>
          <w:sz w:val="22"/>
          <w:szCs w:val="22"/>
        </w:rPr>
      </w:pPr>
    </w:p>
    <w:tbl>
      <w:tblPr>
        <w:tblStyle w:val="TableGrid"/>
        <w:tblW w:w="9402" w:type="dxa"/>
        <w:tblInd w:w="-5" w:type="dxa"/>
        <w:tblLook w:val="04A0" w:firstRow="1" w:lastRow="0" w:firstColumn="1" w:lastColumn="0" w:noHBand="0" w:noVBand="1"/>
      </w:tblPr>
      <w:tblGrid>
        <w:gridCol w:w="9322"/>
        <w:gridCol w:w="80"/>
      </w:tblGrid>
      <w:tr w:rsidR="00304305" w:rsidRPr="0026278B" w14:paraId="65E28DBA" w14:textId="77777777" w:rsidTr="00304305">
        <w:tc>
          <w:tcPr>
            <w:tcW w:w="9402" w:type="dxa"/>
            <w:gridSpan w:val="2"/>
            <w:tcBorders>
              <w:top w:val="single" w:sz="4" w:space="0" w:color="auto"/>
              <w:bottom w:val="single" w:sz="4" w:space="0" w:color="auto"/>
            </w:tcBorders>
            <w:shd w:val="clear" w:color="auto" w:fill="FFC000"/>
          </w:tcPr>
          <w:p w14:paraId="1C9A48AB" w14:textId="74E4B10C" w:rsidR="00304305" w:rsidRPr="0026278B" w:rsidRDefault="00304305" w:rsidP="005A5EDF">
            <w:pPr>
              <w:rPr>
                <w:rFonts w:cs="Arial"/>
                <w:b/>
                <w:color w:val="FFFFFF" w:themeColor="background1"/>
                <w:sz w:val="22"/>
                <w:szCs w:val="22"/>
              </w:rPr>
            </w:pPr>
            <w:r w:rsidRPr="0026278B">
              <w:rPr>
                <w:rFonts w:cs="Arial"/>
                <w:b/>
                <w:color w:val="FFFFFF" w:themeColor="background1"/>
                <w:sz w:val="22"/>
                <w:szCs w:val="22"/>
              </w:rPr>
              <w:t>Job Summary / purpose</w:t>
            </w:r>
          </w:p>
        </w:tc>
      </w:tr>
      <w:tr w:rsidR="00C76FC0" w:rsidRPr="0026278B" w14:paraId="4A1DCC5F" w14:textId="77777777" w:rsidTr="00304305">
        <w:tc>
          <w:tcPr>
            <w:tcW w:w="9402" w:type="dxa"/>
            <w:gridSpan w:val="2"/>
            <w:tcBorders>
              <w:top w:val="single" w:sz="4" w:space="0" w:color="auto"/>
              <w:bottom w:val="single" w:sz="4" w:space="0" w:color="auto"/>
            </w:tcBorders>
          </w:tcPr>
          <w:p w14:paraId="3008B972" w14:textId="20B9AB06" w:rsidR="009A5C70" w:rsidRPr="009A5C70" w:rsidRDefault="009A5C70" w:rsidP="009A5C70">
            <w:pPr>
              <w:spacing w:before="100" w:beforeAutospacing="1" w:after="100" w:afterAutospacing="1"/>
              <w:rPr>
                <w:rFonts w:cs="Arial"/>
                <w:sz w:val="22"/>
                <w:szCs w:val="22"/>
                <w:lang w:eastAsia="en-GB"/>
              </w:rPr>
            </w:pPr>
            <w:r w:rsidRPr="009A5C70">
              <w:rPr>
                <w:rFonts w:cs="Arial"/>
                <w:sz w:val="22"/>
                <w:szCs w:val="22"/>
                <w:lang w:eastAsia="en-GB"/>
              </w:rPr>
              <w:t>This role is a key part of the HR function at Kernow Health CIC, primarily focused on providing comprehensive HR services to the Integrated Urgent Care Service (IUCS) while also supporting the wider organisation. Kernow Health CIC is structured into three directorates: Integrated Urgent Care, Integrated Primary Care, and Integrated Community Services. With over 350 employees and an additional bank of staff to support our operations and General Practice shareholders</w:t>
            </w:r>
            <w:r>
              <w:rPr>
                <w:rFonts w:cs="Arial"/>
                <w:sz w:val="22"/>
                <w:szCs w:val="22"/>
                <w:lang w:eastAsia="en-GB"/>
              </w:rPr>
              <w:t>.</w:t>
            </w:r>
          </w:p>
          <w:p w14:paraId="4A1DCC5E" w14:textId="53A722B6" w:rsidR="006E534B" w:rsidRPr="0026278B" w:rsidRDefault="009A5C70" w:rsidP="006E534B">
            <w:pPr>
              <w:spacing w:before="100" w:beforeAutospacing="1" w:after="100" w:afterAutospacing="1"/>
              <w:rPr>
                <w:rFonts w:cs="Arial"/>
                <w:sz w:val="22"/>
                <w:szCs w:val="22"/>
                <w:lang w:eastAsia="en-GB"/>
              </w:rPr>
            </w:pPr>
            <w:r w:rsidRPr="009A5C70">
              <w:rPr>
                <w:rFonts w:cs="Arial"/>
                <w:sz w:val="22"/>
                <w:szCs w:val="22"/>
                <w:lang w:eastAsia="en-GB"/>
              </w:rPr>
              <w:t xml:space="preserve">The ideal candidate will be a seasoned HR professional with the confidence and capability to work independently as well as collaboratively within a team. They will manage a diverse range of </w:t>
            </w:r>
            <w:r>
              <w:rPr>
                <w:rFonts w:cs="Arial"/>
                <w:sz w:val="22"/>
                <w:szCs w:val="22"/>
                <w:lang w:eastAsia="en-GB"/>
              </w:rPr>
              <w:t xml:space="preserve">fundamental human resource tasks, </w:t>
            </w:r>
            <w:r w:rsidRPr="009A5C70">
              <w:rPr>
                <w:rFonts w:cs="Arial"/>
                <w:sz w:val="22"/>
                <w:szCs w:val="22"/>
                <w:lang w:eastAsia="en-GB"/>
              </w:rPr>
              <w:t>people-related tasks and projects, with experience in sectors such as healthcare</w:t>
            </w:r>
            <w:r>
              <w:rPr>
                <w:rFonts w:cs="Arial"/>
                <w:sz w:val="22"/>
                <w:szCs w:val="22"/>
                <w:lang w:eastAsia="en-GB"/>
              </w:rPr>
              <w:t xml:space="preserve"> and </w:t>
            </w:r>
            <w:r w:rsidRPr="009A5C70">
              <w:rPr>
                <w:rFonts w:cs="Arial"/>
                <w:sz w:val="22"/>
                <w:szCs w:val="22"/>
                <w:lang w:eastAsia="en-GB"/>
              </w:rPr>
              <w:t>call centres, or other large-scale employers where high volumes of HR queries are common, being particularly advantageous.</w:t>
            </w:r>
            <w:r>
              <w:rPr>
                <w:rFonts w:cs="Arial"/>
                <w:sz w:val="22"/>
                <w:szCs w:val="22"/>
                <w:lang w:eastAsia="en-GB"/>
              </w:rPr>
              <w:br/>
            </w:r>
          </w:p>
        </w:tc>
      </w:tr>
      <w:tr w:rsidR="00052F84" w:rsidRPr="0026278B" w14:paraId="529D4FC0" w14:textId="77777777" w:rsidTr="008625C8">
        <w:tc>
          <w:tcPr>
            <w:tcW w:w="9402" w:type="dxa"/>
            <w:gridSpan w:val="2"/>
            <w:tcBorders>
              <w:bottom w:val="nil"/>
            </w:tcBorders>
            <w:shd w:val="clear" w:color="auto" w:fill="FFC000"/>
          </w:tcPr>
          <w:p w14:paraId="5EED59DD" w14:textId="0F17D0AD" w:rsidR="00052F84" w:rsidRPr="0026278B" w:rsidRDefault="00052F84" w:rsidP="002A407F">
            <w:pPr>
              <w:jc w:val="both"/>
              <w:rPr>
                <w:rFonts w:cs="Arial"/>
                <w:b/>
                <w:bCs/>
                <w:color w:val="FFFFFF" w:themeColor="background1"/>
                <w:sz w:val="22"/>
                <w:szCs w:val="22"/>
              </w:rPr>
            </w:pPr>
            <w:r w:rsidRPr="0026278B">
              <w:rPr>
                <w:rFonts w:cs="Arial"/>
                <w:b/>
                <w:bCs/>
                <w:color w:val="FFFFFF" w:themeColor="background1"/>
                <w:sz w:val="22"/>
                <w:szCs w:val="22"/>
              </w:rPr>
              <w:t>Primary duties and responsibilities</w:t>
            </w:r>
          </w:p>
        </w:tc>
      </w:tr>
      <w:tr w:rsidR="00C76FC0" w:rsidRPr="0026278B" w14:paraId="4A1DCC8D" w14:textId="77777777" w:rsidTr="00304305">
        <w:tc>
          <w:tcPr>
            <w:tcW w:w="9402" w:type="dxa"/>
            <w:gridSpan w:val="2"/>
            <w:tcBorders>
              <w:bottom w:val="nil"/>
            </w:tcBorders>
          </w:tcPr>
          <w:p w14:paraId="4A1DCC74" w14:textId="5C8C05A4" w:rsidR="00C26C37" w:rsidRDefault="008625C8" w:rsidP="008625C8">
            <w:pPr>
              <w:jc w:val="both"/>
              <w:rPr>
                <w:rFonts w:cs="Arial"/>
                <w:b/>
                <w:bCs/>
                <w:sz w:val="22"/>
                <w:szCs w:val="22"/>
              </w:rPr>
            </w:pPr>
            <w:r w:rsidRPr="0026278B">
              <w:rPr>
                <w:rFonts w:cs="Arial"/>
                <w:b/>
                <w:bCs/>
                <w:sz w:val="22"/>
                <w:szCs w:val="22"/>
              </w:rPr>
              <w:t>Key Duties and Responsibilities:</w:t>
            </w:r>
          </w:p>
          <w:p w14:paraId="49B2CC63" w14:textId="77777777" w:rsidR="009A5C70" w:rsidRPr="0026278B" w:rsidRDefault="009A5C70" w:rsidP="008625C8">
            <w:pPr>
              <w:jc w:val="both"/>
              <w:rPr>
                <w:rFonts w:cs="Arial"/>
                <w:b/>
                <w:bCs/>
                <w:sz w:val="22"/>
                <w:szCs w:val="22"/>
              </w:rPr>
            </w:pPr>
          </w:p>
          <w:p w14:paraId="74628F3F" w14:textId="77777777" w:rsidR="009A5C70" w:rsidRPr="009A5C70" w:rsidRDefault="009A5C70" w:rsidP="009A5C70">
            <w:pPr>
              <w:spacing w:after="200"/>
              <w:contextualSpacing/>
              <w:rPr>
                <w:rFonts w:cs="Arial"/>
                <w:sz w:val="22"/>
                <w:szCs w:val="22"/>
              </w:rPr>
            </w:pPr>
            <w:r w:rsidRPr="009A5C70">
              <w:rPr>
                <w:rFonts w:cs="Arial"/>
                <w:b/>
                <w:bCs/>
                <w:sz w:val="22"/>
                <w:szCs w:val="22"/>
              </w:rPr>
              <w:t>Employee Relations (ER)</w:t>
            </w:r>
          </w:p>
          <w:p w14:paraId="041E5482" w14:textId="41E133EB"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 xml:space="preserve">Manage a variety of ER cases </w:t>
            </w:r>
            <w:r>
              <w:rPr>
                <w:rFonts w:cs="Arial"/>
                <w:sz w:val="22"/>
                <w:szCs w:val="22"/>
              </w:rPr>
              <w:t>within the IUCS directorate (and occasionally within other directorates)</w:t>
            </w:r>
            <w:r w:rsidRPr="009A5C70">
              <w:rPr>
                <w:rFonts w:cs="Arial"/>
                <w:sz w:val="22"/>
                <w:szCs w:val="22"/>
              </w:rPr>
              <w:t>, including absence management, performance issues, grievances, and disciplinary matters.</w:t>
            </w:r>
          </w:p>
          <w:p w14:paraId="1A9CB301"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Oversee welfare management, Occupational Health (OH) referrals, risk assessments, and capability processes, ensuring timely and appropriate actions are taken.</w:t>
            </w:r>
          </w:p>
          <w:p w14:paraId="088BF48D"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Provide expert support to Kernow Health CIC (KHCIC) on complex ER issues, offering practical solutions and guidance.</w:t>
            </w:r>
          </w:p>
          <w:p w14:paraId="7C3167C3"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Conduct prompt, thorough, and impartial investigations into sensitive employee relations matters, delivering objective recommendations based on the findings.</w:t>
            </w:r>
          </w:p>
          <w:p w14:paraId="0E6699EE" w14:textId="427CC50E" w:rsidR="009A5C70" w:rsidRDefault="009A5C70" w:rsidP="009A5C70">
            <w:pPr>
              <w:numPr>
                <w:ilvl w:val="0"/>
                <w:numId w:val="43"/>
              </w:numPr>
              <w:spacing w:after="200"/>
              <w:contextualSpacing/>
              <w:rPr>
                <w:rFonts w:cs="Arial"/>
                <w:sz w:val="22"/>
                <w:szCs w:val="22"/>
              </w:rPr>
            </w:pPr>
            <w:r w:rsidRPr="009A5C70">
              <w:rPr>
                <w:rFonts w:cs="Arial"/>
                <w:sz w:val="22"/>
                <w:szCs w:val="22"/>
              </w:rPr>
              <w:t>Collaborate with the wider HR team to coach and train people managers on effectively managing and resolving moderately complex ER issues, fostering a culture of proactive problem-solving</w:t>
            </w:r>
            <w:r>
              <w:rPr>
                <w:rFonts w:cs="Arial"/>
                <w:sz w:val="22"/>
                <w:szCs w:val="22"/>
              </w:rPr>
              <w:t xml:space="preserve"> and future proofing.</w:t>
            </w:r>
          </w:p>
          <w:p w14:paraId="15ED05EF" w14:textId="77777777" w:rsidR="009A5C70" w:rsidRPr="009A5C70" w:rsidRDefault="009A5C70" w:rsidP="009A5C70">
            <w:pPr>
              <w:spacing w:after="200"/>
              <w:ind w:left="720"/>
              <w:contextualSpacing/>
              <w:rPr>
                <w:rFonts w:cs="Arial"/>
                <w:sz w:val="22"/>
                <w:szCs w:val="22"/>
              </w:rPr>
            </w:pPr>
          </w:p>
          <w:p w14:paraId="112BFD21" w14:textId="77777777" w:rsidR="009A5C70" w:rsidRPr="009A5C70" w:rsidRDefault="009A5C70" w:rsidP="009A5C70">
            <w:pPr>
              <w:spacing w:after="200"/>
              <w:ind w:left="360"/>
              <w:contextualSpacing/>
              <w:rPr>
                <w:rFonts w:cs="Arial"/>
                <w:sz w:val="22"/>
                <w:szCs w:val="22"/>
              </w:rPr>
            </w:pPr>
            <w:r w:rsidRPr="009A5C70">
              <w:rPr>
                <w:rFonts w:cs="Arial"/>
                <w:b/>
                <w:bCs/>
                <w:sz w:val="22"/>
                <w:szCs w:val="22"/>
              </w:rPr>
              <w:t>Performance Management</w:t>
            </w:r>
          </w:p>
          <w:p w14:paraId="5F9AA145"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Work closely with people managers to establish clear performance expectations, ensuring that teams are held accountable for achieving agreed-upon deliverables.</w:t>
            </w:r>
          </w:p>
          <w:p w14:paraId="4A29BC71" w14:textId="77777777" w:rsidR="009A5C70" w:rsidRDefault="009A5C70" w:rsidP="009A5C70">
            <w:pPr>
              <w:numPr>
                <w:ilvl w:val="0"/>
                <w:numId w:val="43"/>
              </w:numPr>
              <w:spacing w:after="200"/>
              <w:contextualSpacing/>
              <w:rPr>
                <w:rFonts w:cs="Arial"/>
                <w:sz w:val="22"/>
                <w:szCs w:val="22"/>
              </w:rPr>
            </w:pPr>
            <w:r w:rsidRPr="009A5C70">
              <w:rPr>
                <w:rFonts w:cs="Arial"/>
                <w:sz w:val="22"/>
                <w:szCs w:val="22"/>
              </w:rPr>
              <w:t>Provide ongoing support and guidance to managers, enabling them to address performance challenges in a constructive and fair manner.</w:t>
            </w:r>
          </w:p>
          <w:p w14:paraId="066386A1" w14:textId="77777777" w:rsidR="009A5C70" w:rsidRPr="009A5C70" w:rsidRDefault="009A5C70" w:rsidP="009A5C70">
            <w:pPr>
              <w:spacing w:after="200"/>
              <w:contextualSpacing/>
              <w:rPr>
                <w:rFonts w:cs="Arial"/>
                <w:sz w:val="22"/>
                <w:szCs w:val="22"/>
              </w:rPr>
            </w:pPr>
          </w:p>
          <w:p w14:paraId="3E2F15DD" w14:textId="77777777" w:rsidR="009A5C70" w:rsidRPr="009A5C70" w:rsidRDefault="009A5C70" w:rsidP="009A5C70">
            <w:pPr>
              <w:spacing w:after="200"/>
              <w:contextualSpacing/>
              <w:rPr>
                <w:rFonts w:cs="Arial"/>
                <w:sz w:val="22"/>
                <w:szCs w:val="22"/>
              </w:rPr>
            </w:pPr>
            <w:r w:rsidRPr="009A5C70">
              <w:rPr>
                <w:rFonts w:cs="Arial"/>
                <w:b/>
                <w:bCs/>
                <w:sz w:val="22"/>
                <w:szCs w:val="22"/>
              </w:rPr>
              <w:t>Engagement and Development</w:t>
            </w:r>
          </w:p>
          <w:p w14:paraId="2F669ED2"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Contribute to the enhancement of people management skills across the organisation, promoting best practices and fostering a culture of continuous learning.</w:t>
            </w:r>
          </w:p>
          <w:p w14:paraId="0EE7A879" w14:textId="77777777" w:rsidR="009A5C70" w:rsidRDefault="009A5C70" w:rsidP="009A5C70">
            <w:pPr>
              <w:numPr>
                <w:ilvl w:val="0"/>
                <w:numId w:val="43"/>
              </w:numPr>
              <w:spacing w:after="200"/>
              <w:contextualSpacing/>
              <w:rPr>
                <w:rFonts w:cs="Arial"/>
                <w:sz w:val="22"/>
                <w:szCs w:val="22"/>
              </w:rPr>
            </w:pPr>
            <w:r w:rsidRPr="009A5C70">
              <w:rPr>
                <w:rFonts w:cs="Arial"/>
                <w:sz w:val="22"/>
                <w:szCs w:val="22"/>
              </w:rPr>
              <w:t>Act as a champion for continuous improvement, encouraging initiatives that enhance employee engagement, satisfaction, and overall organisational performance.</w:t>
            </w:r>
          </w:p>
          <w:p w14:paraId="66AED5A2" w14:textId="77777777" w:rsidR="009A5C70" w:rsidRPr="009A5C70" w:rsidRDefault="009A5C70" w:rsidP="009A5C70">
            <w:pPr>
              <w:spacing w:after="200"/>
              <w:contextualSpacing/>
              <w:rPr>
                <w:rFonts w:cs="Arial"/>
                <w:sz w:val="22"/>
                <w:szCs w:val="22"/>
              </w:rPr>
            </w:pPr>
          </w:p>
          <w:p w14:paraId="6836D6B0" w14:textId="77777777" w:rsidR="009A5C70" w:rsidRPr="009A5C70" w:rsidRDefault="009A5C70" w:rsidP="009A5C70">
            <w:pPr>
              <w:spacing w:after="200"/>
              <w:contextualSpacing/>
              <w:rPr>
                <w:rFonts w:cs="Arial"/>
                <w:sz w:val="22"/>
                <w:szCs w:val="22"/>
              </w:rPr>
            </w:pPr>
            <w:r w:rsidRPr="009A5C70">
              <w:rPr>
                <w:rFonts w:cs="Arial"/>
                <w:b/>
                <w:bCs/>
                <w:sz w:val="22"/>
                <w:szCs w:val="22"/>
              </w:rPr>
              <w:lastRenderedPageBreak/>
              <w:t>Stakeholder Partnerships</w:t>
            </w:r>
          </w:p>
          <w:p w14:paraId="1AD708A3"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Collaborate with the Head of HR to ensure consistent delivery of strategic HR objectives and alignment with organisational goals.</w:t>
            </w:r>
          </w:p>
          <w:p w14:paraId="467321DE"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Partner with people managers to support the achievement of both strategic and operational targets, providing expert advice and guidance on HR-related matters.</w:t>
            </w:r>
          </w:p>
          <w:p w14:paraId="49E71485"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Serve as a trusted advisor to employees, offering guidance and counselling to resolve workplace issues effectively.</w:t>
            </w:r>
          </w:p>
          <w:p w14:paraId="410B081C"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Educate and support staff and managers in understanding and applying HR policies, procedures, and compliance requirements, ensuring clarity and consistency in practice.</w:t>
            </w:r>
          </w:p>
          <w:p w14:paraId="5F42F32F" w14:textId="77777777" w:rsidR="009A5C70" w:rsidRDefault="009A5C70" w:rsidP="009A5C70">
            <w:pPr>
              <w:numPr>
                <w:ilvl w:val="0"/>
                <w:numId w:val="43"/>
              </w:numPr>
              <w:spacing w:after="200"/>
              <w:contextualSpacing/>
              <w:rPr>
                <w:rFonts w:cs="Arial"/>
                <w:sz w:val="22"/>
                <w:szCs w:val="22"/>
              </w:rPr>
            </w:pPr>
            <w:r w:rsidRPr="009A5C70">
              <w:rPr>
                <w:rFonts w:cs="Arial"/>
                <w:sz w:val="22"/>
                <w:szCs w:val="22"/>
              </w:rPr>
              <w:t>Facilitate communication between staff and management, ensuring issues are escalated appropriately and resolved in a timely manner.</w:t>
            </w:r>
          </w:p>
          <w:p w14:paraId="1BC9E85C" w14:textId="77777777" w:rsidR="009A5C70" w:rsidRPr="009A5C70" w:rsidRDefault="009A5C70" w:rsidP="009A5C70">
            <w:pPr>
              <w:spacing w:after="200"/>
              <w:contextualSpacing/>
              <w:rPr>
                <w:rFonts w:cs="Arial"/>
                <w:sz w:val="22"/>
                <w:szCs w:val="22"/>
              </w:rPr>
            </w:pPr>
          </w:p>
          <w:p w14:paraId="26784A30" w14:textId="77777777" w:rsidR="009A5C70" w:rsidRPr="009A5C70" w:rsidRDefault="009A5C70" w:rsidP="009A5C70">
            <w:pPr>
              <w:spacing w:after="200"/>
              <w:contextualSpacing/>
              <w:rPr>
                <w:rFonts w:cs="Arial"/>
                <w:sz w:val="22"/>
                <w:szCs w:val="22"/>
              </w:rPr>
            </w:pPr>
            <w:r w:rsidRPr="009A5C70">
              <w:rPr>
                <w:rFonts w:cs="Arial"/>
                <w:b/>
                <w:bCs/>
                <w:sz w:val="22"/>
                <w:szCs w:val="22"/>
              </w:rPr>
              <w:t>Projects and Policies</w:t>
            </w:r>
          </w:p>
          <w:p w14:paraId="6FC2CD6E"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Participate in and contribute to HR-related projects, ensuring alignment with organisational objectives and successful project outcomes.</w:t>
            </w:r>
          </w:p>
          <w:p w14:paraId="5B9B2203" w14:textId="77777777" w:rsidR="009A5C70" w:rsidRPr="009A5C70" w:rsidRDefault="009A5C70" w:rsidP="009A5C70">
            <w:pPr>
              <w:spacing w:after="200"/>
              <w:ind w:left="360"/>
              <w:contextualSpacing/>
              <w:rPr>
                <w:rFonts w:cs="Arial"/>
                <w:sz w:val="22"/>
                <w:szCs w:val="22"/>
              </w:rPr>
            </w:pPr>
          </w:p>
          <w:p w14:paraId="57217929" w14:textId="77777777" w:rsidR="009A5C70" w:rsidRPr="009A5C70" w:rsidRDefault="009A5C70" w:rsidP="009A5C70">
            <w:pPr>
              <w:spacing w:after="200"/>
              <w:contextualSpacing/>
              <w:rPr>
                <w:rFonts w:cs="Arial"/>
                <w:sz w:val="22"/>
                <w:szCs w:val="22"/>
              </w:rPr>
            </w:pPr>
            <w:r w:rsidRPr="009A5C70">
              <w:rPr>
                <w:rFonts w:cs="Arial"/>
                <w:b/>
                <w:bCs/>
                <w:sz w:val="22"/>
                <w:szCs w:val="22"/>
              </w:rPr>
              <w:t>General</w:t>
            </w:r>
          </w:p>
          <w:p w14:paraId="3A320FAF"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Foster a respectful, supportive, and collaborative work environment, where team members are courteous and sensitive to each other’s needs and concerns.</w:t>
            </w:r>
          </w:p>
          <w:p w14:paraId="2D9074BB"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Demonstrate accountability and flexibility in your role, being willing to take on various tasks and assist colleagues as needed.</w:t>
            </w:r>
          </w:p>
          <w:p w14:paraId="19DB00B4"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Engage in safe work practices, maintaining a focus on health, safety, and security in all aspects of your work.</w:t>
            </w:r>
          </w:p>
          <w:p w14:paraId="01B6B9E8"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Be open to constructive feedback and continuously seek opportunities for personal and professional development.</w:t>
            </w:r>
          </w:p>
          <w:p w14:paraId="5A06BBD1"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Contribute positively to the Organisation’s values and behaviours, ensuring transparency in processes and building confidence among staff, patients, partner organisations, and the public.</w:t>
            </w:r>
          </w:p>
          <w:p w14:paraId="4F602628"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Promote a positive organisational image, upholding the reputation and values of Kernow Health CIC.</w:t>
            </w:r>
          </w:p>
          <w:p w14:paraId="36A4A639"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Ensure effective management of equipment and resources, promoting cost-efficiency and reducing waste in line with organisational policies.</w:t>
            </w:r>
          </w:p>
          <w:p w14:paraId="65899C71"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Take responsibility for your own professional development, participating in annual appraisals and relevant training activities to meet the evolving demands of your role.</w:t>
            </w:r>
          </w:p>
          <w:p w14:paraId="6B437CAE"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Ensure full compliance with all Kernow Health CIC statutory and mandatory training requirements, as well as adherence to organisational policies and protocols.</w:t>
            </w:r>
          </w:p>
          <w:p w14:paraId="1713130E"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Align your personal objectives with those of the core team and organisation, contributing to the achievement of overall goals.</w:t>
            </w:r>
          </w:p>
          <w:p w14:paraId="51CEAC85"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Demonstrate agility and adaptability in response to changing organisational needs, working flexibly to meet the demands of the service.</w:t>
            </w:r>
          </w:p>
          <w:p w14:paraId="00BD3925" w14:textId="77777777" w:rsidR="009A5C70" w:rsidRPr="009A5C70" w:rsidRDefault="009A5C70" w:rsidP="009A5C70">
            <w:pPr>
              <w:numPr>
                <w:ilvl w:val="0"/>
                <w:numId w:val="43"/>
              </w:numPr>
              <w:spacing w:after="200"/>
              <w:contextualSpacing/>
              <w:rPr>
                <w:rFonts w:cs="Arial"/>
                <w:sz w:val="22"/>
                <w:szCs w:val="22"/>
              </w:rPr>
            </w:pPr>
            <w:r w:rsidRPr="009A5C70">
              <w:rPr>
                <w:rFonts w:cs="Arial"/>
                <w:sz w:val="22"/>
                <w:szCs w:val="22"/>
              </w:rPr>
              <w:t>Perform any other duties reasonably required in line with your main responsibilities, as directed by your line manager.</w:t>
            </w:r>
          </w:p>
          <w:p w14:paraId="4A1DCC8C" w14:textId="3D2C74D2" w:rsidR="006E534B" w:rsidRPr="0026278B" w:rsidRDefault="006E534B" w:rsidP="009A5C70">
            <w:pPr>
              <w:spacing w:after="200"/>
              <w:ind w:left="360"/>
              <w:contextualSpacing/>
              <w:rPr>
                <w:rFonts w:cs="Arial"/>
                <w:sz w:val="22"/>
                <w:szCs w:val="22"/>
              </w:rPr>
            </w:pPr>
          </w:p>
        </w:tc>
      </w:tr>
      <w:tr w:rsidR="00C76FC0" w:rsidRPr="0026278B" w14:paraId="4A1DCC8F" w14:textId="77777777" w:rsidTr="00304305">
        <w:tc>
          <w:tcPr>
            <w:tcW w:w="9402" w:type="dxa"/>
            <w:gridSpan w:val="2"/>
            <w:shd w:val="clear" w:color="auto" w:fill="FFC000"/>
          </w:tcPr>
          <w:p w14:paraId="4A1DCC8E" w14:textId="77777777" w:rsidR="00C76FC0" w:rsidRPr="0026278B" w:rsidRDefault="00C76FC0" w:rsidP="005A5EDF">
            <w:pPr>
              <w:rPr>
                <w:rFonts w:cs="Arial"/>
                <w:b/>
                <w:bCs/>
                <w:color w:val="FFFFFF" w:themeColor="background1"/>
                <w:sz w:val="22"/>
                <w:szCs w:val="22"/>
              </w:rPr>
            </w:pPr>
            <w:r w:rsidRPr="0026278B">
              <w:rPr>
                <w:rFonts w:cs="Arial"/>
                <w:b/>
                <w:bCs/>
                <w:color w:val="FFFFFF" w:themeColor="background1"/>
                <w:sz w:val="22"/>
                <w:szCs w:val="22"/>
              </w:rPr>
              <w:lastRenderedPageBreak/>
              <w:t>Freedom to act</w:t>
            </w:r>
          </w:p>
        </w:tc>
      </w:tr>
      <w:tr w:rsidR="00C76FC0" w:rsidRPr="0026278B" w14:paraId="4A1DCC92" w14:textId="77777777" w:rsidTr="00304305">
        <w:tc>
          <w:tcPr>
            <w:tcW w:w="9402" w:type="dxa"/>
            <w:gridSpan w:val="2"/>
          </w:tcPr>
          <w:p w14:paraId="4A1DCC91" w14:textId="47A07983" w:rsidR="008625C8" w:rsidRPr="0026278B" w:rsidRDefault="00C76FC0" w:rsidP="008D2E6E">
            <w:pPr>
              <w:rPr>
                <w:rFonts w:cs="Arial"/>
                <w:sz w:val="22"/>
                <w:szCs w:val="22"/>
              </w:rPr>
            </w:pPr>
            <w:r w:rsidRPr="0026278B">
              <w:rPr>
                <w:rFonts w:cs="Arial"/>
                <w:sz w:val="22"/>
                <w:szCs w:val="22"/>
              </w:rPr>
              <w:t>The post</w:t>
            </w:r>
            <w:r w:rsidR="005D06DB" w:rsidRPr="0026278B">
              <w:rPr>
                <w:rFonts w:cs="Arial"/>
                <w:sz w:val="22"/>
                <w:szCs w:val="22"/>
              </w:rPr>
              <w:t xml:space="preserve"> </w:t>
            </w:r>
            <w:r w:rsidRPr="0026278B">
              <w:rPr>
                <w:rFonts w:cs="Arial"/>
                <w:sz w:val="22"/>
                <w:szCs w:val="22"/>
              </w:rPr>
              <w:t xml:space="preserve">holder </w:t>
            </w:r>
            <w:r w:rsidR="00011E73" w:rsidRPr="0026278B">
              <w:rPr>
                <w:rFonts w:cs="Arial"/>
                <w:sz w:val="22"/>
                <w:szCs w:val="22"/>
              </w:rPr>
              <w:t xml:space="preserve">is </w:t>
            </w:r>
            <w:r w:rsidR="00E96822" w:rsidRPr="0026278B">
              <w:rPr>
                <w:rFonts w:cs="Arial"/>
                <w:sz w:val="22"/>
                <w:szCs w:val="22"/>
              </w:rPr>
              <w:t xml:space="preserve">expected to be able to work under their own autonomy delivering against the outlined </w:t>
            </w:r>
            <w:r w:rsidR="005D06DB" w:rsidRPr="0026278B">
              <w:rPr>
                <w:rFonts w:cs="Arial"/>
                <w:sz w:val="22"/>
                <w:szCs w:val="22"/>
              </w:rPr>
              <w:t>duties and responsibilities but within a team environment</w:t>
            </w:r>
            <w:r w:rsidR="008D2E6E" w:rsidRPr="0026278B">
              <w:rPr>
                <w:rFonts w:cs="Arial"/>
                <w:sz w:val="22"/>
                <w:szCs w:val="22"/>
              </w:rPr>
              <w:t>.</w:t>
            </w:r>
            <w:r w:rsidR="005D06DB" w:rsidRPr="0026278B">
              <w:rPr>
                <w:rFonts w:cs="Arial"/>
                <w:sz w:val="22"/>
                <w:szCs w:val="22"/>
              </w:rPr>
              <w:t xml:space="preserve">  The team has agreed goals and deliverables which </w:t>
            </w:r>
            <w:r w:rsidR="001C4F10" w:rsidRPr="0026278B">
              <w:rPr>
                <w:rFonts w:cs="Arial"/>
                <w:sz w:val="22"/>
                <w:szCs w:val="22"/>
              </w:rPr>
              <w:t>must</w:t>
            </w:r>
            <w:r w:rsidR="005D06DB" w:rsidRPr="0026278B">
              <w:rPr>
                <w:rFonts w:cs="Arial"/>
                <w:sz w:val="22"/>
                <w:szCs w:val="22"/>
              </w:rPr>
              <w:t xml:space="preserve"> be undertaken in a timely way against clear specifications.</w:t>
            </w:r>
            <w:r w:rsidR="009A5C70">
              <w:rPr>
                <w:rFonts w:cs="Arial"/>
                <w:sz w:val="22"/>
                <w:szCs w:val="22"/>
              </w:rPr>
              <w:br/>
            </w:r>
          </w:p>
        </w:tc>
      </w:tr>
      <w:tr w:rsidR="00C76FC0" w:rsidRPr="0026278B" w14:paraId="4A1DCC94" w14:textId="77777777" w:rsidTr="00304305">
        <w:tc>
          <w:tcPr>
            <w:tcW w:w="9402" w:type="dxa"/>
            <w:gridSpan w:val="2"/>
            <w:shd w:val="clear" w:color="auto" w:fill="FFC000"/>
          </w:tcPr>
          <w:p w14:paraId="4A1DCC93" w14:textId="77777777" w:rsidR="00C76FC0" w:rsidRPr="0026278B" w:rsidRDefault="00C76FC0" w:rsidP="005A5EDF">
            <w:pPr>
              <w:rPr>
                <w:rFonts w:cs="Arial"/>
                <w:b/>
                <w:color w:val="FFFFFF" w:themeColor="background1"/>
                <w:sz w:val="22"/>
                <w:szCs w:val="22"/>
              </w:rPr>
            </w:pPr>
            <w:r w:rsidRPr="0026278B">
              <w:rPr>
                <w:rFonts w:cs="Arial"/>
                <w:b/>
                <w:color w:val="FFFFFF" w:themeColor="background1"/>
                <w:sz w:val="22"/>
                <w:szCs w:val="22"/>
              </w:rPr>
              <w:t>Working conditions / effort</w:t>
            </w:r>
          </w:p>
        </w:tc>
      </w:tr>
      <w:tr w:rsidR="00C76FC0" w:rsidRPr="0026278B" w14:paraId="4A1DCC99" w14:textId="77777777" w:rsidTr="00304305">
        <w:tc>
          <w:tcPr>
            <w:tcW w:w="9402" w:type="dxa"/>
            <w:gridSpan w:val="2"/>
            <w:shd w:val="clear" w:color="auto" w:fill="FFFFFF" w:themeFill="background1"/>
          </w:tcPr>
          <w:p w14:paraId="03636BF6" w14:textId="5A420C8D" w:rsidR="00B767C6" w:rsidRPr="0026278B" w:rsidRDefault="00B767C6" w:rsidP="00B767C6">
            <w:pPr>
              <w:pStyle w:val="ListParagraph"/>
              <w:numPr>
                <w:ilvl w:val="0"/>
                <w:numId w:val="40"/>
              </w:numPr>
              <w:rPr>
                <w:rFonts w:cs="Arial"/>
                <w:sz w:val="22"/>
                <w:szCs w:val="22"/>
              </w:rPr>
            </w:pPr>
            <w:r w:rsidRPr="0026278B">
              <w:rPr>
                <w:rFonts w:cs="Arial"/>
                <w:sz w:val="22"/>
                <w:szCs w:val="22"/>
              </w:rPr>
              <w:t>A mix of working from home and office</w:t>
            </w:r>
          </w:p>
          <w:p w14:paraId="6B78FB56" w14:textId="0F38098D" w:rsidR="00B767C6" w:rsidRPr="0026278B" w:rsidRDefault="00B767C6" w:rsidP="00B767C6">
            <w:pPr>
              <w:numPr>
                <w:ilvl w:val="0"/>
                <w:numId w:val="22"/>
              </w:numPr>
              <w:contextualSpacing/>
              <w:rPr>
                <w:rFonts w:cs="Arial"/>
                <w:sz w:val="22"/>
                <w:szCs w:val="22"/>
              </w:rPr>
            </w:pPr>
            <w:r w:rsidRPr="0026278B">
              <w:rPr>
                <w:rFonts w:cs="Arial"/>
                <w:sz w:val="22"/>
                <w:szCs w:val="22"/>
              </w:rPr>
              <w:t>Long term VDU</w:t>
            </w:r>
            <w:r w:rsidR="006E534B" w:rsidRPr="0026278B">
              <w:rPr>
                <w:rFonts w:cs="Arial"/>
                <w:sz w:val="22"/>
                <w:szCs w:val="22"/>
              </w:rPr>
              <w:t>/laptop</w:t>
            </w:r>
            <w:r w:rsidRPr="0026278B">
              <w:rPr>
                <w:rFonts w:cs="Arial"/>
                <w:sz w:val="22"/>
                <w:szCs w:val="22"/>
              </w:rPr>
              <w:t xml:space="preserve"> use </w:t>
            </w:r>
          </w:p>
          <w:p w14:paraId="1B4F0B41" w14:textId="77777777" w:rsidR="00B767C6" w:rsidRPr="0026278B" w:rsidRDefault="00B767C6" w:rsidP="00B767C6">
            <w:pPr>
              <w:numPr>
                <w:ilvl w:val="0"/>
                <w:numId w:val="22"/>
              </w:numPr>
              <w:contextualSpacing/>
              <w:rPr>
                <w:rFonts w:cs="Arial"/>
                <w:sz w:val="22"/>
                <w:szCs w:val="22"/>
              </w:rPr>
            </w:pPr>
            <w:r w:rsidRPr="0026278B">
              <w:rPr>
                <w:rFonts w:cs="Arial"/>
                <w:sz w:val="22"/>
                <w:szCs w:val="22"/>
              </w:rPr>
              <w:t>Mental Effort (concentration, dealing with interruptions, need to meet deadlines)</w:t>
            </w:r>
          </w:p>
          <w:p w14:paraId="426F7D94" w14:textId="5A3CFE5A" w:rsidR="00B767C6" w:rsidRPr="0026278B" w:rsidRDefault="00B767C6" w:rsidP="00B767C6">
            <w:pPr>
              <w:numPr>
                <w:ilvl w:val="0"/>
                <w:numId w:val="22"/>
              </w:numPr>
              <w:contextualSpacing/>
              <w:rPr>
                <w:rFonts w:cs="Arial"/>
                <w:sz w:val="22"/>
                <w:szCs w:val="22"/>
              </w:rPr>
            </w:pPr>
            <w:r w:rsidRPr="0026278B">
              <w:rPr>
                <w:rFonts w:cs="Arial"/>
                <w:sz w:val="22"/>
                <w:szCs w:val="22"/>
              </w:rPr>
              <w:lastRenderedPageBreak/>
              <w:t>Emotional Effort (exposure to distressing/emotionally demanding situations)</w:t>
            </w:r>
          </w:p>
          <w:p w14:paraId="70F6A479" w14:textId="16607299" w:rsidR="00B767C6" w:rsidRPr="0026278B" w:rsidRDefault="00B767C6" w:rsidP="00B767C6">
            <w:pPr>
              <w:numPr>
                <w:ilvl w:val="0"/>
                <w:numId w:val="22"/>
              </w:numPr>
              <w:contextualSpacing/>
              <w:rPr>
                <w:rFonts w:cs="Arial"/>
                <w:sz w:val="22"/>
                <w:szCs w:val="22"/>
              </w:rPr>
            </w:pPr>
            <w:r w:rsidRPr="0026278B">
              <w:rPr>
                <w:rFonts w:cs="Arial"/>
                <w:sz w:val="22"/>
                <w:szCs w:val="22"/>
              </w:rPr>
              <w:t xml:space="preserve">Travel </w:t>
            </w:r>
            <w:r w:rsidR="00A40E14" w:rsidRPr="0026278B">
              <w:rPr>
                <w:rFonts w:cs="Arial"/>
                <w:sz w:val="22"/>
                <w:szCs w:val="22"/>
              </w:rPr>
              <w:t>requirements.</w:t>
            </w:r>
          </w:p>
          <w:p w14:paraId="4A1DCC98" w14:textId="327F0F83" w:rsidR="00B93639" w:rsidRPr="0026278B" w:rsidRDefault="00B93639" w:rsidP="00435B3E">
            <w:pPr>
              <w:rPr>
                <w:rFonts w:cs="Arial"/>
                <w:sz w:val="22"/>
                <w:szCs w:val="22"/>
              </w:rPr>
            </w:pPr>
          </w:p>
        </w:tc>
      </w:tr>
      <w:tr w:rsidR="00C76FC0" w:rsidRPr="0026278B" w14:paraId="4A1DCC9B" w14:textId="77777777" w:rsidTr="00304305">
        <w:tc>
          <w:tcPr>
            <w:tcW w:w="9402" w:type="dxa"/>
            <w:gridSpan w:val="2"/>
            <w:shd w:val="clear" w:color="auto" w:fill="FFC000"/>
          </w:tcPr>
          <w:p w14:paraId="4A1DCC9A" w14:textId="77777777" w:rsidR="00C76FC0" w:rsidRPr="0026278B" w:rsidRDefault="00C76FC0" w:rsidP="005A5EDF">
            <w:pPr>
              <w:rPr>
                <w:rFonts w:cs="Arial"/>
                <w:b/>
                <w:color w:val="FFFFFF" w:themeColor="background1"/>
                <w:sz w:val="22"/>
                <w:szCs w:val="22"/>
              </w:rPr>
            </w:pPr>
            <w:r w:rsidRPr="0026278B">
              <w:rPr>
                <w:rFonts w:cs="Arial"/>
                <w:b/>
                <w:color w:val="FFFFFF" w:themeColor="background1"/>
                <w:sz w:val="22"/>
                <w:szCs w:val="22"/>
              </w:rPr>
              <w:lastRenderedPageBreak/>
              <w:t>Values</w:t>
            </w:r>
          </w:p>
        </w:tc>
      </w:tr>
      <w:tr w:rsidR="00C76FC0" w:rsidRPr="0026278B" w14:paraId="4A1DCCA7" w14:textId="77777777" w:rsidTr="00304305">
        <w:tc>
          <w:tcPr>
            <w:tcW w:w="9402" w:type="dxa"/>
            <w:gridSpan w:val="2"/>
            <w:shd w:val="clear" w:color="auto" w:fill="FFFFFF" w:themeFill="background1"/>
          </w:tcPr>
          <w:p w14:paraId="4835877B" w14:textId="077E45A6" w:rsidR="00A70C2A" w:rsidRPr="0026278B" w:rsidRDefault="00A70C2A" w:rsidP="00A70C2A">
            <w:pPr>
              <w:tabs>
                <w:tab w:val="num" w:pos="720"/>
              </w:tabs>
              <w:rPr>
                <w:rFonts w:cs="Arial"/>
                <w:sz w:val="22"/>
                <w:szCs w:val="22"/>
              </w:rPr>
            </w:pPr>
            <w:r w:rsidRPr="0026278B">
              <w:rPr>
                <w:rFonts w:cs="Arial"/>
                <w:sz w:val="22"/>
                <w:szCs w:val="22"/>
              </w:rPr>
              <w:t xml:space="preserve">Our shared values guide our actions and describe how we behave and how we make our business decisions, and we expect </w:t>
            </w:r>
            <w:r w:rsidR="00C76FC0" w:rsidRPr="0026278B">
              <w:rPr>
                <w:rFonts w:cs="Arial"/>
                <w:sz w:val="22"/>
                <w:szCs w:val="22"/>
              </w:rPr>
              <w:t xml:space="preserve">all employees to demonstrate </w:t>
            </w:r>
            <w:r w:rsidR="00AF131E" w:rsidRPr="0026278B">
              <w:rPr>
                <w:rFonts w:cs="Arial"/>
                <w:sz w:val="22"/>
                <w:szCs w:val="22"/>
              </w:rPr>
              <w:t>its</w:t>
            </w:r>
            <w:r w:rsidR="00C76FC0" w:rsidRPr="0026278B">
              <w:rPr>
                <w:rFonts w:cs="Arial"/>
                <w:sz w:val="22"/>
                <w:szCs w:val="22"/>
              </w:rPr>
              <w:t xml:space="preserve"> Values as follows:</w:t>
            </w:r>
          </w:p>
          <w:p w14:paraId="363C6C10" w14:textId="77777777" w:rsidR="006E534B" w:rsidRPr="0026278B" w:rsidRDefault="006E534B" w:rsidP="00A70C2A">
            <w:pPr>
              <w:tabs>
                <w:tab w:val="num" w:pos="720"/>
              </w:tabs>
              <w:rPr>
                <w:rFonts w:cs="Arial"/>
                <w:sz w:val="22"/>
                <w:szCs w:val="22"/>
              </w:rPr>
            </w:pPr>
          </w:p>
          <w:p w14:paraId="296124D6" w14:textId="77777777" w:rsidR="00A70C2A" w:rsidRPr="0026278B" w:rsidRDefault="00A70C2A" w:rsidP="00A70C2A">
            <w:pPr>
              <w:pStyle w:val="ListParagraph"/>
              <w:numPr>
                <w:ilvl w:val="0"/>
                <w:numId w:val="33"/>
              </w:numPr>
              <w:tabs>
                <w:tab w:val="num" w:pos="720"/>
              </w:tabs>
              <w:rPr>
                <w:rFonts w:cs="Arial"/>
                <w:color w:val="1A1617"/>
                <w:sz w:val="22"/>
                <w:szCs w:val="22"/>
                <w:lang w:eastAsia="en-GB"/>
              </w:rPr>
            </w:pPr>
            <w:r w:rsidRPr="0026278B">
              <w:rPr>
                <w:rFonts w:cs="Arial"/>
                <w:color w:val="1A1617"/>
                <w:sz w:val="22"/>
                <w:szCs w:val="22"/>
                <w:lang w:eastAsia="en-GB"/>
              </w:rPr>
              <w:t>We have</w:t>
            </w:r>
            <w:r w:rsidRPr="0026278B">
              <w:rPr>
                <w:rFonts w:cs="Arial"/>
                <w:b/>
                <w:bCs/>
                <w:i/>
                <w:iCs/>
                <w:color w:val="1A1617"/>
                <w:sz w:val="22"/>
                <w:szCs w:val="22"/>
                <w:lang w:eastAsia="en-GB"/>
              </w:rPr>
              <w:t> Integrity</w:t>
            </w:r>
            <w:r w:rsidRPr="0026278B">
              <w:rPr>
                <w:rFonts w:cs="Arial"/>
                <w:color w:val="1A1617"/>
                <w:sz w:val="22"/>
                <w:szCs w:val="22"/>
                <w:lang w:eastAsia="en-GB"/>
              </w:rPr>
              <w:t>. We will be real, honest and authentic.</w:t>
            </w:r>
          </w:p>
          <w:p w14:paraId="73926BEC" w14:textId="77777777" w:rsidR="00A70C2A" w:rsidRPr="0026278B" w:rsidRDefault="00A70C2A" w:rsidP="00A70C2A">
            <w:pPr>
              <w:pStyle w:val="ListParagraph"/>
              <w:numPr>
                <w:ilvl w:val="0"/>
                <w:numId w:val="33"/>
              </w:numPr>
              <w:tabs>
                <w:tab w:val="num" w:pos="720"/>
              </w:tabs>
              <w:rPr>
                <w:rFonts w:cs="Arial"/>
                <w:color w:val="1A1617"/>
                <w:sz w:val="22"/>
                <w:szCs w:val="22"/>
                <w:lang w:eastAsia="en-GB"/>
              </w:rPr>
            </w:pPr>
            <w:r w:rsidRPr="0026278B">
              <w:rPr>
                <w:rFonts w:cs="Arial"/>
                <w:color w:val="1A1617"/>
                <w:sz w:val="22"/>
                <w:szCs w:val="22"/>
                <w:lang w:eastAsia="en-GB"/>
              </w:rPr>
              <w:t>We are </w:t>
            </w:r>
            <w:r w:rsidRPr="0026278B">
              <w:rPr>
                <w:rFonts w:cs="Arial"/>
                <w:b/>
                <w:bCs/>
                <w:i/>
                <w:iCs/>
                <w:color w:val="1A1617"/>
                <w:sz w:val="22"/>
                <w:szCs w:val="22"/>
                <w:lang w:eastAsia="en-GB"/>
              </w:rPr>
              <w:t>Ambitious</w:t>
            </w:r>
            <w:r w:rsidRPr="0026278B">
              <w:rPr>
                <w:rFonts w:cs="Arial"/>
                <w:color w:val="1A1617"/>
                <w:sz w:val="22"/>
                <w:szCs w:val="22"/>
                <w:lang w:eastAsia="en-GB"/>
              </w:rPr>
              <w:t>. We will seek new opportunities and not afraid to push boundaries.</w:t>
            </w:r>
          </w:p>
          <w:p w14:paraId="57B4D852" w14:textId="77777777" w:rsidR="00A70C2A" w:rsidRPr="0026278B" w:rsidRDefault="00A70C2A" w:rsidP="00A70C2A">
            <w:pPr>
              <w:pStyle w:val="ListParagraph"/>
              <w:numPr>
                <w:ilvl w:val="0"/>
                <w:numId w:val="33"/>
              </w:numPr>
              <w:tabs>
                <w:tab w:val="num" w:pos="720"/>
              </w:tabs>
              <w:rPr>
                <w:rFonts w:cs="Arial"/>
                <w:color w:val="1A1617"/>
                <w:sz w:val="22"/>
                <w:szCs w:val="22"/>
                <w:lang w:eastAsia="en-GB"/>
              </w:rPr>
            </w:pPr>
            <w:r w:rsidRPr="0026278B">
              <w:rPr>
                <w:rFonts w:cs="Arial"/>
                <w:color w:val="1A1617"/>
                <w:sz w:val="22"/>
                <w:szCs w:val="22"/>
                <w:lang w:eastAsia="en-GB"/>
              </w:rPr>
              <w:t>We will be </w:t>
            </w:r>
            <w:r w:rsidRPr="0026278B">
              <w:rPr>
                <w:rFonts w:cs="Arial"/>
                <w:b/>
                <w:bCs/>
                <w:i/>
                <w:iCs/>
                <w:color w:val="1A1617"/>
                <w:sz w:val="22"/>
                <w:szCs w:val="22"/>
                <w:lang w:eastAsia="en-GB"/>
              </w:rPr>
              <w:t>Responsive</w:t>
            </w:r>
            <w:r w:rsidRPr="0026278B">
              <w:rPr>
                <w:rFonts w:cs="Arial"/>
                <w:color w:val="1A1617"/>
                <w:sz w:val="22"/>
                <w:szCs w:val="22"/>
                <w:lang w:eastAsia="en-GB"/>
              </w:rPr>
              <w:t>. We will be proactive and responsive to our own and partner needs now and in the future.</w:t>
            </w:r>
          </w:p>
          <w:p w14:paraId="203739DA" w14:textId="77777777" w:rsidR="00A70C2A" w:rsidRPr="0026278B" w:rsidRDefault="00A70C2A" w:rsidP="00A70C2A">
            <w:pPr>
              <w:pStyle w:val="ListParagraph"/>
              <w:numPr>
                <w:ilvl w:val="0"/>
                <w:numId w:val="33"/>
              </w:numPr>
              <w:tabs>
                <w:tab w:val="num" w:pos="720"/>
              </w:tabs>
              <w:rPr>
                <w:rFonts w:cs="Arial"/>
                <w:color w:val="1A1617"/>
                <w:sz w:val="22"/>
                <w:szCs w:val="22"/>
                <w:lang w:eastAsia="en-GB"/>
              </w:rPr>
            </w:pPr>
            <w:r w:rsidRPr="0026278B">
              <w:rPr>
                <w:rFonts w:cs="Arial"/>
                <w:color w:val="1A1617"/>
                <w:sz w:val="22"/>
                <w:szCs w:val="22"/>
                <w:lang w:eastAsia="en-GB"/>
              </w:rPr>
              <w:t>We are </w:t>
            </w:r>
            <w:r w:rsidRPr="0026278B">
              <w:rPr>
                <w:rFonts w:cs="Arial"/>
                <w:b/>
                <w:bCs/>
                <w:i/>
                <w:iCs/>
                <w:color w:val="1A1617"/>
                <w:sz w:val="22"/>
                <w:szCs w:val="22"/>
                <w:lang w:eastAsia="en-GB"/>
              </w:rPr>
              <w:t>Reliable</w:t>
            </w:r>
            <w:r w:rsidRPr="0026278B">
              <w:rPr>
                <w:rFonts w:cs="Arial"/>
                <w:color w:val="1A1617"/>
                <w:sz w:val="22"/>
                <w:szCs w:val="22"/>
                <w:lang w:eastAsia="en-GB"/>
              </w:rPr>
              <w:t>. We will be the trusted partner and for partners to know that we will deliver what we say we will.</w:t>
            </w:r>
          </w:p>
          <w:p w14:paraId="08AC7084" w14:textId="77777777" w:rsidR="00A70C2A" w:rsidRPr="0026278B" w:rsidRDefault="00A70C2A" w:rsidP="00A70C2A">
            <w:pPr>
              <w:pStyle w:val="ListParagraph"/>
              <w:numPr>
                <w:ilvl w:val="0"/>
                <w:numId w:val="33"/>
              </w:numPr>
              <w:tabs>
                <w:tab w:val="num" w:pos="720"/>
              </w:tabs>
              <w:rPr>
                <w:rFonts w:cs="Arial"/>
                <w:color w:val="1A1617"/>
                <w:sz w:val="22"/>
                <w:szCs w:val="22"/>
                <w:lang w:eastAsia="en-GB"/>
              </w:rPr>
            </w:pPr>
            <w:r w:rsidRPr="0026278B">
              <w:rPr>
                <w:rFonts w:cs="Arial"/>
                <w:color w:val="1A1617"/>
                <w:sz w:val="22"/>
                <w:szCs w:val="22"/>
                <w:lang w:eastAsia="en-GB"/>
              </w:rPr>
              <w:t>We will be </w:t>
            </w:r>
            <w:r w:rsidRPr="0026278B">
              <w:rPr>
                <w:rFonts w:cs="Arial"/>
                <w:b/>
                <w:bCs/>
                <w:i/>
                <w:iCs/>
                <w:color w:val="1A1617"/>
                <w:sz w:val="22"/>
                <w:szCs w:val="22"/>
                <w:lang w:eastAsia="en-GB"/>
              </w:rPr>
              <w:t>Creative</w:t>
            </w:r>
            <w:r w:rsidRPr="0026278B">
              <w:rPr>
                <w:rFonts w:cs="Arial"/>
                <w:color w:val="1A1617"/>
                <w:sz w:val="22"/>
                <w:szCs w:val="22"/>
                <w:lang w:eastAsia="en-GB"/>
              </w:rPr>
              <w:t>. We will look at different ways of working in the present and the future</w:t>
            </w:r>
          </w:p>
          <w:p w14:paraId="22446EF7" w14:textId="77777777" w:rsidR="00C76FC0" w:rsidRPr="0026278B" w:rsidRDefault="00A70C2A" w:rsidP="00A70C2A">
            <w:pPr>
              <w:pStyle w:val="ListParagraph"/>
              <w:numPr>
                <w:ilvl w:val="0"/>
                <w:numId w:val="33"/>
              </w:numPr>
              <w:tabs>
                <w:tab w:val="num" w:pos="720"/>
              </w:tabs>
              <w:rPr>
                <w:rFonts w:cs="Arial"/>
                <w:color w:val="1A1617"/>
                <w:sz w:val="22"/>
                <w:szCs w:val="22"/>
                <w:lang w:eastAsia="en-GB"/>
              </w:rPr>
            </w:pPr>
            <w:r w:rsidRPr="0026278B">
              <w:rPr>
                <w:rFonts w:cs="Arial"/>
                <w:color w:val="1A1617"/>
                <w:sz w:val="22"/>
                <w:szCs w:val="22"/>
                <w:lang w:eastAsia="en-GB"/>
              </w:rPr>
              <w:t>We will always be</w:t>
            </w:r>
            <w:r w:rsidRPr="0026278B">
              <w:rPr>
                <w:rFonts w:cs="Arial"/>
                <w:b/>
                <w:bCs/>
                <w:i/>
                <w:iCs/>
                <w:color w:val="1A1617"/>
                <w:sz w:val="22"/>
                <w:szCs w:val="22"/>
                <w:lang w:eastAsia="en-GB"/>
              </w:rPr>
              <w:t> Professional</w:t>
            </w:r>
            <w:r w:rsidRPr="0026278B">
              <w:rPr>
                <w:rFonts w:cs="Arial"/>
                <w:color w:val="1A1617"/>
                <w:sz w:val="22"/>
                <w:szCs w:val="22"/>
                <w:lang w:eastAsia="en-GB"/>
              </w:rPr>
              <w:t>. Everything we do, we will do it well. We have high quality standards in all that we seek to achieve</w:t>
            </w:r>
          </w:p>
          <w:p w14:paraId="4A1DCCA6" w14:textId="3BA7751B" w:rsidR="00A70C2A" w:rsidRPr="0026278B" w:rsidRDefault="00A70C2A" w:rsidP="00A70C2A">
            <w:pPr>
              <w:pStyle w:val="ListParagraph"/>
              <w:rPr>
                <w:rFonts w:cs="Arial"/>
                <w:color w:val="1A1617"/>
                <w:sz w:val="22"/>
                <w:szCs w:val="22"/>
                <w:lang w:eastAsia="en-GB"/>
              </w:rPr>
            </w:pPr>
          </w:p>
        </w:tc>
      </w:tr>
      <w:tr w:rsidR="00000F96" w:rsidRPr="0026278B" w14:paraId="4A1DCCA9" w14:textId="77777777" w:rsidTr="00A40E14">
        <w:trPr>
          <w:gridAfter w:val="1"/>
          <w:wAfter w:w="80" w:type="dxa"/>
        </w:trPr>
        <w:tc>
          <w:tcPr>
            <w:tcW w:w="9322" w:type="dxa"/>
            <w:shd w:val="clear" w:color="auto" w:fill="FFC000"/>
          </w:tcPr>
          <w:p w14:paraId="4A1DCCA8" w14:textId="77777777" w:rsidR="00000F96" w:rsidRPr="0026278B" w:rsidRDefault="00000F96" w:rsidP="005A5EDF">
            <w:pPr>
              <w:rPr>
                <w:rFonts w:cs="Arial"/>
                <w:b/>
                <w:color w:val="FFFFFF" w:themeColor="background1"/>
                <w:sz w:val="22"/>
                <w:szCs w:val="22"/>
              </w:rPr>
            </w:pPr>
            <w:r w:rsidRPr="0026278B">
              <w:rPr>
                <w:rFonts w:cs="Arial"/>
                <w:b/>
                <w:color w:val="FFFFFF" w:themeColor="background1"/>
                <w:sz w:val="22"/>
                <w:szCs w:val="22"/>
              </w:rPr>
              <w:t xml:space="preserve">Corporate requirements </w:t>
            </w:r>
            <w:r w:rsidR="00B24297" w:rsidRPr="0026278B">
              <w:rPr>
                <w:rFonts w:cs="Arial"/>
                <w:b/>
                <w:color w:val="FFFFFF" w:themeColor="background1"/>
                <w:sz w:val="22"/>
                <w:szCs w:val="22"/>
              </w:rPr>
              <w:t>and Responsibilities</w:t>
            </w:r>
          </w:p>
        </w:tc>
      </w:tr>
      <w:tr w:rsidR="00000F96" w:rsidRPr="0026278B" w14:paraId="4A1DCCC5" w14:textId="77777777" w:rsidTr="00A40E14">
        <w:trPr>
          <w:gridAfter w:val="1"/>
          <w:wAfter w:w="80" w:type="dxa"/>
        </w:trPr>
        <w:tc>
          <w:tcPr>
            <w:tcW w:w="9322" w:type="dxa"/>
            <w:shd w:val="clear" w:color="auto" w:fill="FFFFFF" w:themeFill="background1"/>
          </w:tcPr>
          <w:p w14:paraId="78395251" w14:textId="0D1913D4" w:rsidR="006E534B" w:rsidRPr="0026278B" w:rsidRDefault="00A70C2A" w:rsidP="00070472">
            <w:pPr>
              <w:ind w:right="-166"/>
              <w:contextualSpacing/>
              <w:rPr>
                <w:rFonts w:cs="Arial"/>
                <w:b/>
                <w:sz w:val="22"/>
                <w:szCs w:val="22"/>
              </w:rPr>
            </w:pPr>
            <w:r w:rsidRPr="0026278B">
              <w:rPr>
                <w:rFonts w:cs="Arial"/>
                <w:b/>
                <w:sz w:val="22"/>
                <w:szCs w:val="22"/>
              </w:rPr>
              <w:t>General</w:t>
            </w:r>
          </w:p>
          <w:p w14:paraId="7F753A0A" w14:textId="3F881EC8" w:rsidR="006E534B" w:rsidRDefault="00A70C2A" w:rsidP="00070472">
            <w:pPr>
              <w:ind w:right="-166"/>
              <w:rPr>
                <w:rFonts w:cs="Arial"/>
                <w:sz w:val="22"/>
                <w:szCs w:val="22"/>
              </w:rPr>
            </w:pPr>
            <w:r w:rsidRPr="0026278B">
              <w:rPr>
                <w:rFonts w:cs="Arial"/>
                <w:b/>
                <w:sz w:val="22"/>
                <w:szCs w:val="22"/>
              </w:rPr>
              <w:t xml:space="preserve">Confidentiality: </w:t>
            </w:r>
            <w:r w:rsidRPr="0026278B">
              <w:rPr>
                <w:rFonts w:cs="Arial"/>
                <w:sz w:val="22"/>
                <w:szCs w:val="22"/>
              </w:rPr>
              <w:t xml:space="preserve">In line with the Data Protection Act 1998 and general data protection regulations and the Caldicott Principles of Confidentiality, the post holder will be expected to maintain confidentiality as outlined in the contract of employment. This legal duty of confidentiality continues to apply after an employee has left Kernow Health CIC. The post holder may access information only on a </w:t>
            </w:r>
            <w:r w:rsidR="00A40E14" w:rsidRPr="0026278B">
              <w:rPr>
                <w:rFonts w:cs="Arial"/>
                <w:sz w:val="22"/>
                <w:szCs w:val="22"/>
              </w:rPr>
              <w:t>need-to-know</w:t>
            </w:r>
            <w:r w:rsidRPr="0026278B">
              <w:rPr>
                <w:rFonts w:cs="Arial"/>
                <w:sz w:val="22"/>
                <w:szCs w:val="22"/>
              </w:rPr>
              <w:t xml:space="preserve"> basis in the direct discharge of duties and divulge information only in the proper course of duties.</w:t>
            </w:r>
          </w:p>
          <w:p w14:paraId="2F7184ED" w14:textId="77777777" w:rsidR="00A40E14" w:rsidRPr="0026278B" w:rsidRDefault="00A40E14" w:rsidP="00070472">
            <w:pPr>
              <w:ind w:right="-166"/>
              <w:rPr>
                <w:rFonts w:cs="Arial"/>
                <w:b/>
                <w:sz w:val="22"/>
                <w:szCs w:val="22"/>
              </w:rPr>
            </w:pPr>
          </w:p>
          <w:p w14:paraId="7067087F" w14:textId="6411BEA3" w:rsidR="006E534B" w:rsidRDefault="00A70C2A" w:rsidP="00070472">
            <w:pPr>
              <w:ind w:right="-166"/>
              <w:contextualSpacing/>
              <w:rPr>
                <w:rFonts w:cs="Arial"/>
                <w:sz w:val="22"/>
                <w:szCs w:val="22"/>
              </w:rPr>
            </w:pPr>
            <w:r w:rsidRPr="0026278B">
              <w:rPr>
                <w:rFonts w:cs="Arial"/>
                <w:b/>
                <w:sz w:val="22"/>
                <w:szCs w:val="22"/>
              </w:rPr>
              <w:t xml:space="preserve">Health and Safety: </w:t>
            </w:r>
            <w:r w:rsidRPr="0026278B">
              <w:rPr>
                <w:rFonts w:cs="Arial"/>
                <w:sz w:val="22"/>
                <w:szCs w:val="22"/>
              </w:rPr>
              <w:t>The post holder is required to ensure health and safety duties and requirements are complied with. It is the post holder’s personal responsibility to conform to procedures, rules and codes of practice. All staff have a responsibility to access Occupational Health and other support in times of need and advice.</w:t>
            </w:r>
          </w:p>
          <w:p w14:paraId="5B5A34A6" w14:textId="77777777" w:rsidR="00A40E14" w:rsidRPr="0026278B" w:rsidRDefault="00A40E14" w:rsidP="00070472">
            <w:pPr>
              <w:ind w:right="-166"/>
              <w:contextualSpacing/>
              <w:rPr>
                <w:rFonts w:cs="Arial"/>
                <w:b/>
                <w:sz w:val="22"/>
                <w:szCs w:val="22"/>
              </w:rPr>
            </w:pPr>
          </w:p>
          <w:p w14:paraId="74AD1013" w14:textId="17CB6735" w:rsidR="006E534B" w:rsidRDefault="00A70C2A" w:rsidP="00070472">
            <w:pPr>
              <w:ind w:right="-166"/>
              <w:contextualSpacing/>
              <w:rPr>
                <w:rFonts w:cs="Arial"/>
                <w:sz w:val="22"/>
                <w:szCs w:val="22"/>
              </w:rPr>
            </w:pPr>
            <w:r w:rsidRPr="0026278B">
              <w:rPr>
                <w:rFonts w:cs="Arial"/>
                <w:b/>
                <w:sz w:val="22"/>
                <w:szCs w:val="22"/>
              </w:rPr>
              <w:t xml:space="preserve">Risk Management: </w:t>
            </w:r>
            <w:r w:rsidRPr="0026278B">
              <w:rPr>
                <w:rFonts w:cs="Arial"/>
                <w:sz w:val="22"/>
                <w:szCs w:val="22"/>
              </w:rPr>
              <w:t>The post holder will be required to comply with Kernow Health CIC’s Health and Safety Policy and actively participate in this process, having responsibility for managing risks and reporting exceptions.</w:t>
            </w:r>
          </w:p>
          <w:p w14:paraId="35C7BEB5" w14:textId="77777777" w:rsidR="00A40E14" w:rsidRPr="00A40E14" w:rsidRDefault="00A40E14" w:rsidP="00070472">
            <w:pPr>
              <w:ind w:right="-166"/>
              <w:contextualSpacing/>
              <w:rPr>
                <w:rFonts w:cs="Arial"/>
                <w:sz w:val="22"/>
                <w:szCs w:val="22"/>
              </w:rPr>
            </w:pPr>
          </w:p>
          <w:p w14:paraId="1D967080" w14:textId="470A640D" w:rsidR="00A70C2A" w:rsidRPr="0026278B" w:rsidRDefault="00A70C2A" w:rsidP="00070472">
            <w:pPr>
              <w:ind w:right="-166"/>
              <w:contextualSpacing/>
              <w:rPr>
                <w:rFonts w:cs="Arial"/>
                <w:sz w:val="22"/>
                <w:szCs w:val="22"/>
              </w:rPr>
            </w:pPr>
            <w:r w:rsidRPr="0026278B">
              <w:rPr>
                <w:rFonts w:cs="Arial"/>
                <w:b/>
                <w:sz w:val="22"/>
                <w:szCs w:val="22"/>
              </w:rPr>
              <w:t xml:space="preserve">Safeguarding Children and Adults: </w:t>
            </w:r>
            <w:r w:rsidRPr="0026278B">
              <w:rPr>
                <w:rFonts w:cs="Arial"/>
                <w:sz w:val="22"/>
                <w:szCs w:val="22"/>
              </w:rPr>
              <w:t xml:space="preserve"> Kernow Health CIC is committed to safeguarding children and adults and therefore all staff must attend/ complete the required level of safeguarding children and adults training.</w:t>
            </w:r>
          </w:p>
          <w:p w14:paraId="0F8053CB" w14:textId="77777777" w:rsidR="006E534B" w:rsidRPr="0026278B" w:rsidRDefault="006E534B" w:rsidP="00070472">
            <w:pPr>
              <w:ind w:right="-166"/>
              <w:contextualSpacing/>
              <w:rPr>
                <w:rFonts w:cs="Arial"/>
                <w:b/>
                <w:sz w:val="22"/>
                <w:szCs w:val="22"/>
              </w:rPr>
            </w:pPr>
          </w:p>
          <w:p w14:paraId="291F86D9" w14:textId="77777777" w:rsidR="00A70C2A" w:rsidRPr="0026278B" w:rsidRDefault="00A70C2A" w:rsidP="00070472">
            <w:pPr>
              <w:ind w:right="-166"/>
              <w:contextualSpacing/>
              <w:rPr>
                <w:rFonts w:cs="Arial"/>
                <w:sz w:val="22"/>
                <w:szCs w:val="22"/>
              </w:rPr>
            </w:pPr>
            <w:r w:rsidRPr="0026278B">
              <w:rPr>
                <w:rFonts w:cs="Arial"/>
                <w:b/>
                <w:sz w:val="22"/>
                <w:szCs w:val="22"/>
              </w:rPr>
              <w:t xml:space="preserve">No Smoking: </w:t>
            </w:r>
            <w:r w:rsidRPr="0026278B">
              <w:rPr>
                <w:rFonts w:cs="Arial"/>
                <w:sz w:val="22"/>
                <w:szCs w:val="22"/>
              </w:rPr>
              <w:t>To give all patients, visitors and staff the best chance to be healthy, all Kernow Health premises and grounds are smoke free.</w:t>
            </w:r>
          </w:p>
          <w:p w14:paraId="3EEAE4A8" w14:textId="77777777" w:rsidR="006E534B" w:rsidRPr="0026278B" w:rsidRDefault="006E534B" w:rsidP="00070472">
            <w:pPr>
              <w:ind w:right="-166"/>
              <w:contextualSpacing/>
              <w:rPr>
                <w:rFonts w:cs="Arial"/>
                <w:b/>
                <w:sz w:val="22"/>
                <w:szCs w:val="22"/>
              </w:rPr>
            </w:pPr>
          </w:p>
          <w:p w14:paraId="4A1DCCB5" w14:textId="6801D399" w:rsidR="00B24297" w:rsidRDefault="00A70C2A" w:rsidP="00070472">
            <w:pPr>
              <w:ind w:right="-166"/>
              <w:contextualSpacing/>
              <w:rPr>
                <w:rFonts w:cs="Arial"/>
                <w:sz w:val="22"/>
                <w:szCs w:val="22"/>
              </w:rPr>
            </w:pPr>
            <w:r w:rsidRPr="0026278B">
              <w:rPr>
                <w:rFonts w:cs="Arial"/>
                <w:b/>
                <w:sz w:val="22"/>
                <w:szCs w:val="22"/>
              </w:rPr>
              <w:t xml:space="preserve">Equality and Diversity: </w:t>
            </w:r>
            <w:r w:rsidRPr="0026278B">
              <w:rPr>
                <w:rFonts w:cs="Arial"/>
                <w:sz w:val="22"/>
                <w:szCs w:val="22"/>
              </w:rPr>
              <w:t>All staff have a personal responsibility under the Equality Act 2010 to ensure they do not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p w14:paraId="4A1DCCBF" w14:textId="77777777" w:rsidR="00461392" w:rsidRPr="0026278B" w:rsidRDefault="00461392" w:rsidP="00A70C2A">
            <w:pPr>
              <w:rPr>
                <w:rFonts w:cs="Arial"/>
                <w:color w:val="00B0F0"/>
                <w:sz w:val="22"/>
                <w:szCs w:val="22"/>
              </w:rPr>
            </w:pPr>
          </w:p>
          <w:p w14:paraId="4A1DCCC0" w14:textId="77777777" w:rsidR="00B24297" w:rsidRPr="0026278B" w:rsidRDefault="00B24297" w:rsidP="00A70C2A">
            <w:pPr>
              <w:rPr>
                <w:rFonts w:cs="Arial"/>
                <w:b/>
                <w:bCs/>
                <w:sz w:val="22"/>
                <w:szCs w:val="22"/>
              </w:rPr>
            </w:pPr>
            <w:r w:rsidRPr="0026278B">
              <w:rPr>
                <w:rFonts w:cs="Arial"/>
                <w:b/>
                <w:bCs/>
                <w:sz w:val="22"/>
                <w:szCs w:val="22"/>
              </w:rPr>
              <w:t>Please note:</w:t>
            </w:r>
          </w:p>
          <w:p w14:paraId="4A1DCCC1" w14:textId="77777777" w:rsidR="00B24297" w:rsidRPr="0026278B" w:rsidRDefault="00B24297" w:rsidP="00A70C2A">
            <w:pPr>
              <w:rPr>
                <w:rFonts w:cs="Arial"/>
                <w:sz w:val="22"/>
                <w:szCs w:val="22"/>
              </w:rPr>
            </w:pPr>
            <w:r w:rsidRPr="0026278B">
              <w:rPr>
                <w:rFonts w:cs="Arial"/>
                <w:sz w:val="22"/>
                <w:szCs w:val="22"/>
              </w:rPr>
              <w:lastRenderedPageBreak/>
              <w:t>Rehabilitation of Offenders Act</w:t>
            </w:r>
          </w:p>
          <w:p w14:paraId="4A1DCCC3" w14:textId="130C86BE" w:rsidR="00B24297" w:rsidRPr="0026278B" w:rsidRDefault="00B24297" w:rsidP="00A70C2A">
            <w:pPr>
              <w:rPr>
                <w:rFonts w:cs="Arial"/>
                <w:sz w:val="22"/>
                <w:szCs w:val="22"/>
              </w:rPr>
            </w:pPr>
            <w:r w:rsidRPr="0026278B">
              <w:rPr>
                <w:rFonts w:cs="Arial"/>
                <w:sz w:val="22"/>
                <w:szCs w:val="22"/>
              </w:rPr>
              <w:t xml:space="preserve">This post is exempt from the Rehabilitation of Offenders Act 1974.  Should you be offered the post it will be subject to a DBS check from the Disclosure and Barring Service (DBS) before the appointment is confirmed.  This will include details of cautions, reprimands, final warnings, as well as </w:t>
            </w:r>
            <w:r w:rsidR="00A40E14" w:rsidRPr="0026278B">
              <w:rPr>
                <w:rFonts w:cs="Arial"/>
                <w:sz w:val="22"/>
                <w:szCs w:val="22"/>
              </w:rPr>
              <w:t>convictions.</w:t>
            </w:r>
          </w:p>
          <w:p w14:paraId="4A1DCCC4" w14:textId="77777777" w:rsidR="00000F96" w:rsidRPr="0026278B" w:rsidRDefault="00000F96" w:rsidP="00190FE0">
            <w:pPr>
              <w:pStyle w:val="ListParagraph"/>
              <w:ind w:left="360"/>
              <w:rPr>
                <w:rFonts w:cs="Arial"/>
                <w:sz w:val="22"/>
                <w:szCs w:val="22"/>
              </w:rPr>
            </w:pPr>
          </w:p>
        </w:tc>
      </w:tr>
    </w:tbl>
    <w:p w14:paraId="39793426" w14:textId="77777777" w:rsidR="00000F96" w:rsidRPr="0026278B" w:rsidRDefault="00000F96" w:rsidP="005A5EDF">
      <w:pPr>
        <w:rPr>
          <w:rFonts w:cs="Arial"/>
          <w:sz w:val="22"/>
          <w:szCs w:val="22"/>
        </w:rPr>
      </w:pPr>
    </w:p>
    <w:p w14:paraId="021533B6" w14:textId="77777777" w:rsidR="001838AC" w:rsidRPr="0026278B" w:rsidRDefault="001838AC" w:rsidP="005A5EDF">
      <w:pPr>
        <w:rPr>
          <w:rFonts w:cs="Arial"/>
          <w:sz w:val="22"/>
          <w:szCs w:val="22"/>
        </w:rPr>
      </w:pPr>
    </w:p>
    <w:tbl>
      <w:tblPr>
        <w:tblStyle w:val="TableGrid"/>
        <w:tblW w:w="0" w:type="auto"/>
        <w:tblLook w:val="04A0" w:firstRow="1" w:lastRow="0" w:firstColumn="1" w:lastColumn="0" w:noHBand="0" w:noVBand="1"/>
      </w:tblPr>
      <w:tblGrid>
        <w:gridCol w:w="2114"/>
        <w:gridCol w:w="4118"/>
        <w:gridCol w:w="1418"/>
        <w:gridCol w:w="1366"/>
      </w:tblGrid>
      <w:tr w:rsidR="00D20FA7" w:rsidRPr="0026278B" w14:paraId="59116F67" w14:textId="77777777" w:rsidTr="514ED131">
        <w:tc>
          <w:tcPr>
            <w:tcW w:w="9016" w:type="dxa"/>
            <w:gridSpan w:val="4"/>
            <w:shd w:val="clear" w:color="auto" w:fill="FFC000"/>
          </w:tcPr>
          <w:p w14:paraId="6E5BF6A1" w14:textId="77777777" w:rsidR="00D20FA7" w:rsidRPr="0026278B" w:rsidRDefault="00D20FA7" w:rsidP="00110476">
            <w:pPr>
              <w:jc w:val="center"/>
              <w:rPr>
                <w:rFonts w:cs="Arial"/>
                <w:b/>
                <w:bCs/>
                <w:sz w:val="22"/>
                <w:szCs w:val="22"/>
              </w:rPr>
            </w:pPr>
            <w:r w:rsidRPr="0026278B">
              <w:rPr>
                <w:rFonts w:cs="Arial"/>
                <w:b/>
                <w:bCs/>
                <w:sz w:val="22"/>
                <w:szCs w:val="22"/>
              </w:rPr>
              <w:t>PERSON SPECIFICATION</w:t>
            </w:r>
          </w:p>
        </w:tc>
      </w:tr>
      <w:tr w:rsidR="00D20FA7" w:rsidRPr="0026278B" w14:paraId="43D87D95" w14:textId="77777777" w:rsidTr="514ED131">
        <w:tc>
          <w:tcPr>
            <w:tcW w:w="2114" w:type="dxa"/>
          </w:tcPr>
          <w:p w14:paraId="0CEBB86F" w14:textId="77777777" w:rsidR="00D20FA7" w:rsidRPr="0026278B" w:rsidRDefault="00D20FA7" w:rsidP="00110476">
            <w:pPr>
              <w:rPr>
                <w:rFonts w:cs="Arial"/>
                <w:sz w:val="22"/>
                <w:szCs w:val="22"/>
              </w:rPr>
            </w:pPr>
            <w:r w:rsidRPr="0026278B">
              <w:rPr>
                <w:rFonts w:cs="Arial"/>
                <w:sz w:val="22"/>
                <w:szCs w:val="22"/>
              </w:rPr>
              <w:t>Post:</w:t>
            </w:r>
          </w:p>
        </w:tc>
        <w:tc>
          <w:tcPr>
            <w:tcW w:w="6902" w:type="dxa"/>
            <w:gridSpan w:val="3"/>
          </w:tcPr>
          <w:p w14:paraId="4A0F3106" w14:textId="541A3702" w:rsidR="00D20FA7" w:rsidRPr="00A40E14" w:rsidRDefault="006E534B" w:rsidP="00110476">
            <w:pPr>
              <w:rPr>
                <w:rFonts w:cs="Arial"/>
                <w:b/>
                <w:bCs/>
                <w:sz w:val="22"/>
                <w:szCs w:val="22"/>
              </w:rPr>
            </w:pPr>
            <w:r w:rsidRPr="00A40E14">
              <w:rPr>
                <w:rFonts w:cs="Arial"/>
                <w:b/>
                <w:bCs/>
                <w:sz w:val="22"/>
                <w:szCs w:val="22"/>
              </w:rPr>
              <w:t>HR Business Partner (Fixed term)</w:t>
            </w:r>
          </w:p>
        </w:tc>
      </w:tr>
      <w:tr w:rsidR="00D20FA7" w:rsidRPr="0026278B" w14:paraId="0E09C154" w14:textId="77777777" w:rsidTr="514ED131">
        <w:tc>
          <w:tcPr>
            <w:tcW w:w="9016" w:type="dxa"/>
            <w:gridSpan w:val="4"/>
          </w:tcPr>
          <w:p w14:paraId="6356A521" w14:textId="73C308F1" w:rsidR="00D20FA7" w:rsidRPr="0026278B" w:rsidRDefault="00D20FA7" w:rsidP="00110476">
            <w:pPr>
              <w:rPr>
                <w:rFonts w:cs="Arial"/>
                <w:sz w:val="22"/>
                <w:szCs w:val="22"/>
              </w:rPr>
            </w:pPr>
            <w:r w:rsidRPr="0026278B">
              <w:rPr>
                <w:rFonts w:cs="Arial"/>
                <w:sz w:val="22"/>
                <w:szCs w:val="22"/>
              </w:rPr>
              <w:t xml:space="preserve">All requirements listed in this specification are </w:t>
            </w:r>
            <w:r w:rsidR="0026278B">
              <w:rPr>
                <w:rFonts w:cs="Arial"/>
                <w:sz w:val="22"/>
                <w:szCs w:val="22"/>
              </w:rPr>
              <w:t>‘E</w:t>
            </w:r>
            <w:r w:rsidRPr="0026278B">
              <w:rPr>
                <w:rFonts w:cs="Arial"/>
                <w:sz w:val="22"/>
                <w:szCs w:val="22"/>
              </w:rPr>
              <w:t>ssential</w:t>
            </w:r>
            <w:r w:rsidR="0026278B">
              <w:rPr>
                <w:rFonts w:cs="Arial"/>
                <w:sz w:val="22"/>
                <w:szCs w:val="22"/>
              </w:rPr>
              <w:t>’</w:t>
            </w:r>
            <w:r w:rsidRPr="0026278B">
              <w:rPr>
                <w:rFonts w:cs="Arial"/>
                <w:sz w:val="22"/>
                <w:szCs w:val="22"/>
              </w:rPr>
              <w:t xml:space="preserve"> to the post</w:t>
            </w:r>
            <w:r w:rsidR="0026278B">
              <w:rPr>
                <w:rFonts w:cs="Arial"/>
                <w:sz w:val="22"/>
                <w:szCs w:val="22"/>
              </w:rPr>
              <w:t xml:space="preserve"> unless indicated otherwise</w:t>
            </w:r>
            <w:r w:rsidRPr="0026278B">
              <w:rPr>
                <w:rFonts w:cs="Arial"/>
                <w:sz w:val="22"/>
                <w:szCs w:val="22"/>
              </w:rPr>
              <w:t xml:space="preserve"> and will be assessed during the selection and interview process.</w:t>
            </w:r>
          </w:p>
        </w:tc>
      </w:tr>
      <w:tr w:rsidR="00D20FA7" w:rsidRPr="0026278B" w14:paraId="73733DEA" w14:textId="77777777" w:rsidTr="514ED131">
        <w:tc>
          <w:tcPr>
            <w:tcW w:w="6232" w:type="dxa"/>
            <w:gridSpan w:val="2"/>
            <w:shd w:val="clear" w:color="auto" w:fill="FFC000"/>
          </w:tcPr>
          <w:p w14:paraId="274A5AEE" w14:textId="77777777" w:rsidR="00D20FA7" w:rsidRPr="0026278B" w:rsidRDefault="00D20FA7" w:rsidP="00110476">
            <w:pPr>
              <w:rPr>
                <w:rFonts w:cs="Arial"/>
                <w:b/>
                <w:bCs/>
                <w:sz w:val="22"/>
                <w:szCs w:val="22"/>
              </w:rPr>
            </w:pPr>
            <w:r w:rsidRPr="0026278B">
              <w:rPr>
                <w:rFonts w:cs="Arial"/>
                <w:b/>
                <w:bCs/>
                <w:i/>
                <w:iCs/>
                <w:sz w:val="22"/>
                <w:szCs w:val="22"/>
              </w:rPr>
              <w:t>Education / Qualifications and Relevant Experience</w:t>
            </w:r>
          </w:p>
        </w:tc>
        <w:tc>
          <w:tcPr>
            <w:tcW w:w="1418" w:type="dxa"/>
            <w:shd w:val="clear" w:color="auto" w:fill="FFC000"/>
          </w:tcPr>
          <w:p w14:paraId="6A8F24C4" w14:textId="77777777" w:rsidR="00D20FA7" w:rsidRPr="0026278B" w:rsidRDefault="00D20FA7" w:rsidP="00A40E14">
            <w:pPr>
              <w:jc w:val="center"/>
              <w:rPr>
                <w:rFonts w:cs="Arial"/>
                <w:b/>
                <w:bCs/>
                <w:sz w:val="22"/>
                <w:szCs w:val="22"/>
              </w:rPr>
            </w:pPr>
            <w:r w:rsidRPr="0026278B">
              <w:rPr>
                <w:rFonts w:cs="Arial"/>
                <w:b/>
                <w:bCs/>
                <w:sz w:val="22"/>
                <w:szCs w:val="22"/>
              </w:rPr>
              <w:t>Essential</w:t>
            </w:r>
          </w:p>
        </w:tc>
        <w:tc>
          <w:tcPr>
            <w:tcW w:w="1366" w:type="dxa"/>
            <w:shd w:val="clear" w:color="auto" w:fill="FFC000"/>
          </w:tcPr>
          <w:p w14:paraId="108257E9" w14:textId="77777777" w:rsidR="00D20FA7" w:rsidRPr="0026278B" w:rsidRDefault="00D20FA7" w:rsidP="00110476">
            <w:pPr>
              <w:rPr>
                <w:rFonts w:cs="Arial"/>
                <w:b/>
                <w:bCs/>
                <w:sz w:val="22"/>
                <w:szCs w:val="22"/>
              </w:rPr>
            </w:pPr>
            <w:r w:rsidRPr="0026278B">
              <w:rPr>
                <w:rFonts w:cs="Arial"/>
                <w:b/>
                <w:bCs/>
                <w:sz w:val="22"/>
                <w:szCs w:val="22"/>
              </w:rPr>
              <w:t>Desirable</w:t>
            </w:r>
          </w:p>
        </w:tc>
      </w:tr>
      <w:tr w:rsidR="00D20FA7" w:rsidRPr="0026278B" w14:paraId="5D841567" w14:textId="77777777" w:rsidTr="514ED131">
        <w:tc>
          <w:tcPr>
            <w:tcW w:w="6232" w:type="dxa"/>
            <w:gridSpan w:val="2"/>
          </w:tcPr>
          <w:p w14:paraId="271B23A9" w14:textId="6DC88E9B" w:rsidR="00D20FA7" w:rsidRPr="0026278B" w:rsidRDefault="006E534B" w:rsidP="006E534B">
            <w:pPr>
              <w:spacing w:before="100" w:beforeAutospacing="1" w:after="100" w:afterAutospacing="1"/>
              <w:rPr>
                <w:rFonts w:cs="Arial"/>
                <w:sz w:val="22"/>
                <w:szCs w:val="22"/>
                <w:lang w:eastAsia="en-GB"/>
              </w:rPr>
            </w:pPr>
            <w:r w:rsidRPr="0026278B">
              <w:rPr>
                <w:rFonts w:cs="Arial"/>
                <w:sz w:val="22"/>
                <w:szCs w:val="22"/>
                <w:lang w:eastAsia="en-GB"/>
              </w:rPr>
              <w:t>A Level 5 CIPD Qualification or equivalent operational HR experience</w:t>
            </w:r>
          </w:p>
        </w:tc>
        <w:tc>
          <w:tcPr>
            <w:tcW w:w="1418" w:type="dxa"/>
          </w:tcPr>
          <w:p w14:paraId="5733C25D" w14:textId="363EFC1B" w:rsidR="00D20FA7" w:rsidRPr="0026278B" w:rsidRDefault="00A40E14" w:rsidP="00A40E14">
            <w:pPr>
              <w:jc w:val="center"/>
              <w:rPr>
                <w:rFonts w:cs="Arial"/>
                <w:sz w:val="22"/>
                <w:szCs w:val="22"/>
              </w:rPr>
            </w:pPr>
            <w:r>
              <w:rPr>
                <w:rFonts w:cs="Arial"/>
                <w:sz w:val="22"/>
                <w:szCs w:val="22"/>
              </w:rPr>
              <w:t>√</w:t>
            </w:r>
          </w:p>
        </w:tc>
        <w:tc>
          <w:tcPr>
            <w:tcW w:w="1366" w:type="dxa"/>
          </w:tcPr>
          <w:p w14:paraId="77B45DEC" w14:textId="77777777" w:rsidR="00D20FA7" w:rsidRPr="0026278B" w:rsidRDefault="00D20FA7" w:rsidP="00110476">
            <w:pPr>
              <w:rPr>
                <w:rFonts w:cs="Arial"/>
                <w:sz w:val="22"/>
                <w:szCs w:val="22"/>
              </w:rPr>
            </w:pPr>
          </w:p>
        </w:tc>
      </w:tr>
      <w:tr w:rsidR="00D20FA7" w:rsidRPr="0026278B" w14:paraId="6F2A1C7E" w14:textId="77777777" w:rsidTr="514ED131">
        <w:tc>
          <w:tcPr>
            <w:tcW w:w="6232" w:type="dxa"/>
            <w:gridSpan w:val="2"/>
          </w:tcPr>
          <w:p w14:paraId="2F35F533" w14:textId="3FC46F1F" w:rsidR="00D20FA7" w:rsidRPr="0026278B" w:rsidRDefault="006E534B" w:rsidP="514ED131">
            <w:pPr>
              <w:spacing w:before="100" w:beforeAutospacing="1" w:after="100" w:afterAutospacing="1"/>
              <w:rPr>
                <w:rFonts w:cs="Arial"/>
                <w:sz w:val="22"/>
                <w:szCs w:val="22"/>
                <w:lang w:eastAsia="en-GB"/>
              </w:rPr>
            </w:pPr>
            <w:r w:rsidRPr="514ED131">
              <w:rPr>
                <w:rFonts w:cs="Arial"/>
                <w:sz w:val="22"/>
                <w:szCs w:val="22"/>
                <w:lang w:eastAsia="en-GB"/>
              </w:rPr>
              <w:t xml:space="preserve">At least </w:t>
            </w:r>
            <w:r w:rsidR="7F48C1EF" w:rsidRPr="514ED131">
              <w:rPr>
                <w:rFonts w:cs="Arial"/>
                <w:sz w:val="22"/>
                <w:szCs w:val="22"/>
                <w:lang w:eastAsia="en-GB"/>
              </w:rPr>
              <w:t>three</w:t>
            </w:r>
            <w:r w:rsidRPr="514ED131">
              <w:rPr>
                <w:rFonts w:cs="Arial"/>
                <w:sz w:val="22"/>
                <w:szCs w:val="22"/>
                <w:lang w:eastAsia="en-GB"/>
              </w:rPr>
              <w:t xml:space="preserve"> years of HR experience with an ER focus.</w:t>
            </w:r>
          </w:p>
        </w:tc>
        <w:tc>
          <w:tcPr>
            <w:tcW w:w="1418" w:type="dxa"/>
          </w:tcPr>
          <w:p w14:paraId="440C64C4" w14:textId="295A5B19" w:rsidR="00D20FA7" w:rsidRPr="0026278B" w:rsidRDefault="00A40E14" w:rsidP="00A40E14">
            <w:pPr>
              <w:jc w:val="center"/>
              <w:rPr>
                <w:rFonts w:cs="Arial"/>
                <w:sz w:val="22"/>
                <w:szCs w:val="22"/>
              </w:rPr>
            </w:pPr>
            <w:r>
              <w:rPr>
                <w:rFonts w:cs="Arial"/>
                <w:sz w:val="22"/>
                <w:szCs w:val="22"/>
              </w:rPr>
              <w:t>√</w:t>
            </w:r>
          </w:p>
        </w:tc>
        <w:tc>
          <w:tcPr>
            <w:tcW w:w="1366" w:type="dxa"/>
          </w:tcPr>
          <w:p w14:paraId="2A8298BC" w14:textId="77777777" w:rsidR="00D20FA7" w:rsidRPr="0026278B" w:rsidRDefault="00D20FA7" w:rsidP="00110476">
            <w:pPr>
              <w:rPr>
                <w:rFonts w:cs="Arial"/>
                <w:sz w:val="22"/>
                <w:szCs w:val="22"/>
              </w:rPr>
            </w:pPr>
          </w:p>
        </w:tc>
      </w:tr>
      <w:tr w:rsidR="00D20FA7" w:rsidRPr="0026278B" w14:paraId="4CDDCB7C" w14:textId="77777777" w:rsidTr="514ED131">
        <w:tc>
          <w:tcPr>
            <w:tcW w:w="6232" w:type="dxa"/>
            <w:gridSpan w:val="2"/>
          </w:tcPr>
          <w:p w14:paraId="3D93F074" w14:textId="190416CF" w:rsidR="00D20FA7" w:rsidRPr="0026278B" w:rsidRDefault="006E534B" w:rsidP="006E534B">
            <w:pPr>
              <w:spacing w:before="100" w:beforeAutospacing="1" w:after="100" w:afterAutospacing="1"/>
              <w:rPr>
                <w:rFonts w:cs="Arial"/>
                <w:sz w:val="22"/>
                <w:szCs w:val="22"/>
                <w:lang w:eastAsia="en-GB"/>
              </w:rPr>
            </w:pPr>
            <w:r w:rsidRPr="0026278B">
              <w:rPr>
                <w:rFonts w:cs="Arial"/>
                <w:sz w:val="22"/>
                <w:szCs w:val="22"/>
                <w:lang w:eastAsia="en-GB"/>
              </w:rPr>
              <w:t>Good working knowledge and experience of current employment legislation and HR policies and procedures.</w:t>
            </w:r>
          </w:p>
        </w:tc>
        <w:tc>
          <w:tcPr>
            <w:tcW w:w="1418" w:type="dxa"/>
          </w:tcPr>
          <w:p w14:paraId="6F7C7485" w14:textId="0A6585E8" w:rsidR="00D20FA7" w:rsidRPr="0026278B" w:rsidRDefault="00A40E14" w:rsidP="00A40E14">
            <w:pPr>
              <w:jc w:val="center"/>
              <w:rPr>
                <w:rFonts w:cs="Arial"/>
                <w:sz w:val="22"/>
                <w:szCs w:val="22"/>
              </w:rPr>
            </w:pPr>
            <w:r>
              <w:rPr>
                <w:rFonts w:cs="Arial"/>
                <w:sz w:val="22"/>
                <w:szCs w:val="22"/>
              </w:rPr>
              <w:t>√</w:t>
            </w:r>
          </w:p>
        </w:tc>
        <w:tc>
          <w:tcPr>
            <w:tcW w:w="1366" w:type="dxa"/>
          </w:tcPr>
          <w:p w14:paraId="148EFF1E" w14:textId="77777777" w:rsidR="00D20FA7" w:rsidRPr="0026278B" w:rsidRDefault="00D20FA7" w:rsidP="00110476">
            <w:pPr>
              <w:rPr>
                <w:rFonts w:cs="Arial"/>
                <w:sz w:val="22"/>
                <w:szCs w:val="22"/>
              </w:rPr>
            </w:pPr>
          </w:p>
        </w:tc>
      </w:tr>
      <w:tr w:rsidR="00D20FA7" w:rsidRPr="0026278B" w14:paraId="135CF53D" w14:textId="77777777" w:rsidTr="514ED131">
        <w:tc>
          <w:tcPr>
            <w:tcW w:w="6232" w:type="dxa"/>
            <w:gridSpan w:val="2"/>
          </w:tcPr>
          <w:p w14:paraId="73D4269D" w14:textId="154E0650" w:rsidR="00D20FA7" w:rsidRPr="0026278B" w:rsidRDefault="006E534B" w:rsidP="00110476">
            <w:pPr>
              <w:rPr>
                <w:rFonts w:cs="Arial"/>
                <w:sz w:val="22"/>
                <w:szCs w:val="22"/>
              </w:rPr>
            </w:pPr>
            <w:r w:rsidRPr="0026278B">
              <w:rPr>
                <w:rFonts w:cs="Arial"/>
                <w:sz w:val="22"/>
                <w:szCs w:val="22"/>
                <w:lang w:eastAsia="en-GB"/>
              </w:rPr>
              <w:t>Proven experience of delivering a HR/People strategy.</w:t>
            </w:r>
          </w:p>
        </w:tc>
        <w:tc>
          <w:tcPr>
            <w:tcW w:w="1418" w:type="dxa"/>
          </w:tcPr>
          <w:p w14:paraId="2CDA5BAF" w14:textId="73CED51E" w:rsidR="00D20FA7" w:rsidRPr="0026278B" w:rsidRDefault="00A40E14" w:rsidP="00A40E14">
            <w:pPr>
              <w:jc w:val="center"/>
              <w:rPr>
                <w:rFonts w:cs="Arial"/>
                <w:sz w:val="22"/>
                <w:szCs w:val="22"/>
              </w:rPr>
            </w:pPr>
            <w:r>
              <w:rPr>
                <w:rFonts w:cs="Arial"/>
                <w:sz w:val="22"/>
                <w:szCs w:val="22"/>
              </w:rPr>
              <w:t>√</w:t>
            </w:r>
          </w:p>
        </w:tc>
        <w:tc>
          <w:tcPr>
            <w:tcW w:w="1366" w:type="dxa"/>
          </w:tcPr>
          <w:p w14:paraId="4FFC0BC9" w14:textId="77777777" w:rsidR="00D20FA7" w:rsidRPr="0026278B" w:rsidRDefault="00D20FA7" w:rsidP="00110476">
            <w:pPr>
              <w:rPr>
                <w:rFonts w:cs="Arial"/>
                <w:sz w:val="22"/>
                <w:szCs w:val="22"/>
              </w:rPr>
            </w:pPr>
          </w:p>
        </w:tc>
      </w:tr>
      <w:tr w:rsidR="00D20FA7" w:rsidRPr="0026278B" w14:paraId="2032F0DD" w14:textId="77777777" w:rsidTr="514ED131">
        <w:tc>
          <w:tcPr>
            <w:tcW w:w="6232" w:type="dxa"/>
            <w:gridSpan w:val="2"/>
            <w:shd w:val="clear" w:color="auto" w:fill="FFC000"/>
          </w:tcPr>
          <w:p w14:paraId="7CCC85C8" w14:textId="77777777" w:rsidR="00D20FA7" w:rsidRPr="0026278B" w:rsidRDefault="00D20FA7" w:rsidP="00110476">
            <w:pPr>
              <w:rPr>
                <w:rFonts w:cs="Arial"/>
                <w:b/>
                <w:bCs/>
                <w:i/>
                <w:iCs/>
                <w:sz w:val="22"/>
                <w:szCs w:val="22"/>
              </w:rPr>
            </w:pPr>
            <w:r w:rsidRPr="0026278B">
              <w:rPr>
                <w:rFonts w:cs="Arial"/>
                <w:b/>
                <w:bCs/>
                <w:i/>
                <w:iCs/>
                <w:sz w:val="22"/>
                <w:szCs w:val="22"/>
              </w:rPr>
              <w:t>Skills and Abilities</w:t>
            </w:r>
          </w:p>
        </w:tc>
        <w:tc>
          <w:tcPr>
            <w:tcW w:w="1418" w:type="dxa"/>
            <w:shd w:val="clear" w:color="auto" w:fill="FFC000"/>
          </w:tcPr>
          <w:p w14:paraId="4D3533C1" w14:textId="77777777" w:rsidR="00D20FA7" w:rsidRPr="0026278B" w:rsidRDefault="00D20FA7" w:rsidP="00A40E14">
            <w:pPr>
              <w:jc w:val="center"/>
              <w:rPr>
                <w:rFonts w:cs="Arial"/>
                <w:b/>
                <w:bCs/>
                <w:sz w:val="22"/>
                <w:szCs w:val="22"/>
              </w:rPr>
            </w:pPr>
            <w:r w:rsidRPr="0026278B">
              <w:rPr>
                <w:rFonts w:cs="Arial"/>
                <w:b/>
                <w:bCs/>
                <w:sz w:val="22"/>
                <w:szCs w:val="22"/>
              </w:rPr>
              <w:t>Essential</w:t>
            </w:r>
          </w:p>
        </w:tc>
        <w:tc>
          <w:tcPr>
            <w:tcW w:w="1366" w:type="dxa"/>
            <w:shd w:val="clear" w:color="auto" w:fill="FFC000"/>
          </w:tcPr>
          <w:p w14:paraId="0D0F54C0" w14:textId="77777777" w:rsidR="00D20FA7" w:rsidRPr="0026278B" w:rsidRDefault="00D20FA7" w:rsidP="00110476">
            <w:pPr>
              <w:rPr>
                <w:rFonts w:cs="Arial"/>
                <w:b/>
                <w:bCs/>
                <w:sz w:val="22"/>
                <w:szCs w:val="22"/>
              </w:rPr>
            </w:pPr>
            <w:r w:rsidRPr="0026278B">
              <w:rPr>
                <w:rFonts w:cs="Arial"/>
                <w:b/>
                <w:bCs/>
                <w:sz w:val="22"/>
                <w:szCs w:val="22"/>
              </w:rPr>
              <w:t>Desirable</w:t>
            </w:r>
          </w:p>
        </w:tc>
      </w:tr>
      <w:tr w:rsidR="00D20FA7" w:rsidRPr="0026278B" w14:paraId="5C6C912A" w14:textId="77777777" w:rsidTr="514ED131">
        <w:tc>
          <w:tcPr>
            <w:tcW w:w="6232" w:type="dxa"/>
            <w:gridSpan w:val="2"/>
            <w:shd w:val="clear" w:color="auto" w:fill="auto"/>
          </w:tcPr>
          <w:p w14:paraId="5D4F2114" w14:textId="77777777" w:rsidR="00D20FA7" w:rsidRPr="0026278B" w:rsidRDefault="00D20FA7" w:rsidP="00110476">
            <w:pPr>
              <w:rPr>
                <w:rFonts w:cs="Arial"/>
                <w:b/>
                <w:bCs/>
                <w:i/>
                <w:iCs/>
                <w:sz w:val="22"/>
                <w:szCs w:val="22"/>
              </w:rPr>
            </w:pPr>
            <w:r w:rsidRPr="0026278B">
              <w:rPr>
                <w:rFonts w:cs="Arial"/>
                <w:sz w:val="22"/>
                <w:szCs w:val="22"/>
              </w:rPr>
              <w:t>Excellent organisation skills</w:t>
            </w:r>
          </w:p>
        </w:tc>
        <w:tc>
          <w:tcPr>
            <w:tcW w:w="1418" w:type="dxa"/>
            <w:shd w:val="clear" w:color="auto" w:fill="auto"/>
          </w:tcPr>
          <w:p w14:paraId="3FB4F174" w14:textId="60D2D6CF" w:rsidR="00D20FA7" w:rsidRPr="0026278B" w:rsidRDefault="00A40E14" w:rsidP="00A40E14">
            <w:pPr>
              <w:jc w:val="center"/>
              <w:rPr>
                <w:rFonts w:cs="Arial"/>
                <w:sz w:val="22"/>
                <w:szCs w:val="22"/>
              </w:rPr>
            </w:pPr>
            <w:r>
              <w:rPr>
                <w:rFonts w:cs="Arial"/>
                <w:sz w:val="22"/>
                <w:szCs w:val="22"/>
              </w:rPr>
              <w:t>√</w:t>
            </w:r>
          </w:p>
        </w:tc>
        <w:tc>
          <w:tcPr>
            <w:tcW w:w="1366" w:type="dxa"/>
            <w:shd w:val="clear" w:color="auto" w:fill="auto"/>
          </w:tcPr>
          <w:p w14:paraId="1B9FCC47" w14:textId="77777777" w:rsidR="00D20FA7" w:rsidRPr="0026278B" w:rsidRDefault="00D20FA7" w:rsidP="00110476">
            <w:pPr>
              <w:rPr>
                <w:rFonts w:cs="Arial"/>
                <w:sz w:val="22"/>
                <w:szCs w:val="22"/>
              </w:rPr>
            </w:pPr>
          </w:p>
        </w:tc>
      </w:tr>
      <w:tr w:rsidR="009348E3" w:rsidRPr="0026278B" w14:paraId="7DCE8EA8" w14:textId="77777777" w:rsidTr="514ED131">
        <w:tc>
          <w:tcPr>
            <w:tcW w:w="6232" w:type="dxa"/>
            <w:gridSpan w:val="2"/>
            <w:shd w:val="clear" w:color="auto" w:fill="auto"/>
          </w:tcPr>
          <w:p w14:paraId="19E5BE70" w14:textId="290ED6F5" w:rsidR="009348E3" w:rsidRPr="0026278B" w:rsidRDefault="009348E3" w:rsidP="00110476">
            <w:pPr>
              <w:rPr>
                <w:rFonts w:cs="Arial"/>
                <w:sz w:val="22"/>
                <w:szCs w:val="22"/>
              </w:rPr>
            </w:pPr>
            <w:r w:rsidRPr="0026278B">
              <w:rPr>
                <w:rFonts w:cs="Arial"/>
                <w:sz w:val="22"/>
                <w:szCs w:val="22"/>
              </w:rPr>
              <w:t>Excellent communication skills</w:t>
            </w:r>
            <w:r w:rsidR="00BE2D9D" w:rsidRPr="0026278B">
              <w:rPr>
                <w:rFonts w:cs="Arial"/>
                <w:sz w:val="22"/>
                <w:szCs w:val="22"/>
              </w:rPr>
              <w:t xml:space="preserve"> </w:t>
            </w:r>
            <w:r w:rsidR="00BE2D9D" w:rsidRPr="0026278B">
              <w:rPr>
                <w:rFonts w:cs="Arial"/>
                <w:sz w:val="22"/>
                <w:szCs w:val="22"/>
                <w:lang w:eastAsia="en-GB"/>
              </w:rPr>
              <w:t>and a proven track record of building strong collaborative relationships with stakeholders at all levels.</w:t>
            </w:r>
          </w:p>
        </w:tc>
        <w:tc>
          <w:tcPr>
            <w:tcW w:w="1418" w:type="dxa"/>
            <w:shd w:val="clear" w:color="auto" w:fill="auto"/>
          </w:tcPr>
          <w:p w14:paraId="524BB85F" w14:textId="77777777" w:rsidR="009348E3" w:rsidRDefault="009348E3" w:rsidP="00A40E14">
            <w:pPr>
              <w:jc w:val="center"/>
              <w:rPr>
                <w:rFonts w:cs="Arial"/>
                <w:sz w:val="22"/>
                <w:szCs w:val="22"/>
              </w:rPr>
            </w:pPr>
          </w:p>
          <w:p w14:paraId="1DC77EDE" w14:textId="3DECF40C" w:rsidR="00A40E14" w:rsidRPr="0026278B" w:rsidRDefault="00A40E14" w:rsidP="00A40E14">
            <w:pPr>
              <w:jc w:val="center"/>
              <w:rPr>
                <w:rFonts w:cs="Arial"/>
                <w:sz w:val="22"/>
                <w:szCs w:val="22"/>
              </w:rPr>
            </w:pPr>
            <w:r>
              <w:rPr>
                <w:rFonts w:cs="Arial"/>
                <w:sz w:val="22"/>
                <w:szCs w:val="22"/>
              </w:rPr>
              <w:t>√</w:t>
            </w:r>
          </w:p>
        </w:tc>
        <w:tc>
          <w:tcPr>
            <w:tcW w:w="1366" w:type="dxa"/>
            <w:shd w:val="clear" w:color="auto" w:fill="auto"/>
          </w:tcPr>
          <w:p w14:paraId="095ADCA0" w14:textId="77777777" w:rsidR="009348E3" w:rsidRPr="0026278B" w:rsidRDefault="009348E3" w:rsidP="00110476">
            <w:pPr>
              <w:rPr>
                <w:rFonts w:cs="Arial"/>
                <w:sz w:val="22"/>
                <w:szCs w:val="22"/>
              </w:rPr>
            </w:pPr>
          </w:p>
        </w:tc>
      </w:tr>
      <w:tr w:rsidR="009348E3" w:rsidRPr="0026278B" w14:paraId="5B2A78AB" w14:textId="77777777" w:rsidTr="514ED131">
        <w:tc>
          <w:tcPr>
            <w:tcW w:w="6232" w:type="dxa"/>
            <w:gridSpan w:val="2"/>
            <w:shd w:val="clear" w:color="auto" w:fill="auto"/>
          </w:tcPr>
          <w:p w14:paraId="5EED6479" w14:textId="6CB07B07" w:rsidR="009348E3" w:rsidRPr="0026278B" w:rsidRDefault="009348E3" w:rsidP="00110476">
            <w:pPr>
              <w:rPr>
                <w:rFonts w:cs="Arial"/>
                <w:sz w:val="22"/>
                <w:szCs w:val="22"/>
              </w:rPr>
            </w:pPr>
            <w:r w:rsidRPr="0026278B">
              <w:rPr>
                <w:rFonts w:cs="Arial"/>
                <w:sz w:val="22"/>
                <w:szCs w:val="22"/>
                <w:lang w:eastAsia="en-GB"/>
              </w:rPr>
              <w:t>Strong technical HR skills</w:t>
            </w:r>
          </w:p>
        </w:tc>
        <w:tc>
          <w:tcPr>
            <w:tcW w:w="1418" w:type="dxa"/>
            <w:shd w:val="clear" w:color="auto" w:fill="auto"/>
          </w:tcPr>
          <w:p w14:paraId="54346EE4" w14:textId="465B3A8A" w:rsidR="009348E3" w:rsidRPr="0026278B" w:rsidRDefault="00A40E14" w:rsidP="00A40E14">
            <w:pPr>
              <w:jc w:val="center"/>
              <w:rPr>
                <w:rFonts w:cs="Arial"/>
                <w:sz w:val="22"/>
                <w:szCs w:val="22"/>
              </w:rPr>
            </w:pPr>
            <w:r>
              <w:rPr>
                <w:rFonts w:cs="Arial"/>
                <w:sz w:val="22"/>
                <w:szCs w:val="22"/>
              </w:rPr>
              <w:t>√</w:t>
            </w:r>
          </w:p>
        </w:tc>
        <w:tc>
          <w:tcPr>
            <w:tcW w:w="1366" w:type="dxa"/>
            <w:shd w:val="clear" w:color="auto" w:fill="auto"/>
          </w:tcPr>
          <w:p w14:paraId="7A8F011C" w14:textId="77777777" w:rsidR="009348E3" w:rsidRPr="0026278B" w:rsidRDefault="009348E3" w:rsidP="00110476">
            <w:pPr>
              <w:rPr>
                <w:rFonts w:cs="Arial"/>
                <w:sz w:val="22"/>
                <w:szCs w:val="22"/>
              </w:rPr>
            </w:pPr>
          </w:p>
        </w:tc>
      </w:tr>
      <w:tr w:rsidR="00A40E14" w:rsidRPr="0026278B" w14:paraId="0F0ED943" w14:textId="77777777" w:rsidTr="514ED131">
        <w:tc>
          <w:tcPr>
            <w:tcW w:w="6232" w:type="dxa"/>
            <w:gridSpan w:val="2"/>
            <w:shd w:val="clear" w:color="auto" w:fill="auto"/>
          </w:tcPr>
          <w:p w14:paraId="4C09DC23" w14:textId="77777777" w:rsidR="00A40E14" w:rsidRPr="0026278B" w:rsidRDefault="00A40E14" w:rsidP="00A40E14">
            <w:pPr>
              <w:rPr>
                <w:rFonts w:cs="Arial"/>
                <w:b/>
                <w:bCs/>
                <w:i/>
                <w:iCs/>
                <w:sz w:val="22"/>
                <w:szCs w:val="22"/>
              </w:rPr>
            </w:pPr>
            <w:r w:rsidRPr="0026278B">
              <w:rPr>
                <w:rFonts w:cs="Arial"/>
                <w:sz w:val="22"/>
                <w:szCs w:val="22"/>
              </w:rPr>
              <w:t>Ability to deal with a wide range of tasks and meet competing deadlines</w:t>
            </w:r>
          </w:p>
        </w:tc>
        <w:tc>
          <w:tcPr>
            <w:tcW w:w="1418" w:type="dxa"/>
            <w:shd w:val="clear" w:color="auto" w:fill="auto"/>
          </w:tcPr>
          <w:p w14:paraId="314F096D" w14:textId="3FA437A9" w:rsidR="00A40E14" w:rsidRPr="0026278B" w:rsidRDefault="00A40E14" w:rsidP="00A40E14">
            <w:pPr>
              <w:jc w:val="center"/>
              <w:rPr>
                <w:rFonts w:cs="Arial"/>
                <w:sz w:val="22"/>
                <w:szCs w:val="22"/>
              </w:rPr>
            </w:pPr>
            <w:r w:rsidRPr="00465089">
              <w:rPr>
                <w:rFonts w:cs="Arial"/>
                <w:sz w:val="22"/>
                <w:szCs w:val="22"/>
              </w:rPr>
              <w:t>√</w:t>
            </w:r>
          </w:p>
        </w:tc>
        <w:tc>
          <w:tcPr>
            <w:tcW w:w="1366" w:type="dxa"/>
            <w:shd w:val="clear" w:color="auto" w:fill="auto"/>
          </w:tcPr>
          <w:p w14:paraId="402964DA" w14:textId="77777777" w:rsidR="00A40E14" w:rsidRPr="0026278B" w:rsidRDefault="00A40E14" w:rsidP="00A40E14">
            <w:pPr>
              <w:rPr>
                <w:rFonts w:cs="Arial"/>
                <w:sz w:val="22"/>
                <w:szCs w:val="22"/>
              </w:rPr>
            </w:pPr>
          </w:p>
        </w:tc>
      </w:tr>
      <w:tr w:rsidR="00A40E14" w:rsidRPr="0026278B" w14:paraId="7648A426" w14:textId="77777777" w:rsidTr="514ED131">
        <w:tc>
          <w:tcPr>
            <w:tcW w:w="6232" w:type="dxa"/>
            <w:gridSpan w:val="2"/>
            <w:shd w:val="clear" w:color="auto" w:fill="auto"/>
          </w:tcPr>
          <w:p w14:paraId="47B19F8E" w14:textId="37A72779" w:rsidR="00A40E14" w:rsidRPr="0026278B" w:rsidRDefault="00A40E14" w:rsidP="00A40E14">
            <w:pPr>
              <w:rPr>
                <w:rFonts w:cs="Arial"/>
                <w:b/>
                <w:bCs/>
                <w:i/>
                <w:iCs/>
                <w:sz w:val="22"/>
                <w:szCs w:val="22"/>
              </w:rPr>
            </w:pPr>
            <w:r w:rsidRPr="0026278B">
              <w:rPr>
                <w:rFonts w:cs="Arial"/>
                <w:sz w:val="22"/>
                <w:szCs w:val="22"/>
              </w:rPr>
              <w:t>Ability to work independently or as part of a team</w:t>
            </w:r>
          </w:p>
        </w:tc>
        <w:tc>
          <w:tcPr>
            <w:tcW w:w="1418" w:type="dxa"/>
            <w:shd w:val="clear" w:color="auto" w:fill="auto"/>
          </w:tcPr>
          <w:p w14:paraId="0442D79E" w14:textId="19F82131" w:rsidR="00A40E14" w:rsidRPr="0026278B" w:rsidRDefault="00A40E14" w:rsidP="00A40E14">
            <w:pPr>
              <w:jc w:val="center"/>
              <w:rPr>
                <w:rFonts w:cs="Arial"/>
                <w:sz w:val="22"/>
                <w:szCs w:val="22"/>
              </w:rPr>
            </w:pPr>
            <w:r w:rsidRPr="00465089">
              <w:rPr>
                <w:rFonts w:cs="Arial"/>
                <w:sz w:val="22"/>
                <w:szCs w:val="22"/>
              </w:rPr>
              <w:t>√</w:t>
            </w:r>
          </w:p>
        </w:tc>
        <w:tc>
          <w:tcPr>
            <w:tcW w:w="1366" w:type="dxa"/>
            <w:shd w:val="clear" w:color="auto" w:fill="auto"/>
          </w:tcPr>
          <w:p w14:paraId="13567163" w14:textId="77777777" w:rsidR="00A40E14" w:rsidRPr="0026278B" w:rsidRDefault="00A40E14" w:rsidP="00A40E14">
            <w:pPr>
              <w:rPr>
                <w:rFonts w:cs="Arial"/>
                <w:sz w:val="22"/>
                <w:szCs w:val="22"/>
              </w:rPr>
            </w:pPr>
          </w:p>
        </w:tc>
      </w:tr>
      <w:tr w:rsidR="00A40E14" w:rsidRPr="0026278B" w14:paraId="30D7BB15" w14:textId="77777777" w:rsidTr="514ED131">
        <w:tc>
          <w:tcPr>
            <w:tcW w:w="6232" w:type="dxa"/>
            <w:gridSpan w:val="2"/>
            <w:shd w:val="clear" w:color="auto" w:fill="auto"/>
          </w:tcPr>
          <w:p w14:paraId="633E5BB3" w14:textId="77777777" w:rsidR="00A40E14" w:rsidRPr="0026278B" w:rsidRDefault="00A40E14" w:rsidP="00A40E14">
            <w:pPr>
              <w:rPr>
                <w:rFonts w:cs="Arial"/>
                <w:b/>
                <w:bCs/>
                <w:i/>
                <w:iCs/>
                <w:sz w:val="22"/>
                <w:szCs w:val="22"/>
              </w:rPr>
            </w:pPr>
            <w:r w:rsidRPr="0026278B">
              <w:rPr>
                <w:rFonts w:cs="Arial"/>
                <w:sz w:val="22"/>
                <w:szCs w:val="22"/>
              </w:rPr>
              <w:t>Able to work through tasks logically and systematically with attention to detail</w:t>
            </w:r>
          </w:p>
        </w:tc>
        <w:tc>
          <w:tcPr>
            <w:tcW w:w="1418" w:type="dxa"/>
            <w:shd w:val="clear" w:color="auto" w:fill="auto"/>
          </w:tcPr>
          <w:p w14:paraId="6A50D3EB" w14:textId="5F1E23A0" w:rsidR="00A40E14" w:rsidRPr="0026278B" w:rsidRDefault="00A40E14" w:rsidP="00A40E14">
            <w:pPr>
              <w:jc w:val="center"/>
              <w:rPr>
                <w:rFonts w:cs="Arial"/>
                <w:sz w:val="22"/>
                <w:szCs w:val="22"/>
              </w:rPr>
            </w:pPr>
            <w:r w:rsidRPr="00465089">
              <w:rPr>
                <w:rFonts w:cs="Arial"/>
                <w:sz w:val="22"/>
                <w:szCs w:val="22"/>
              </w:rPr>
              <w:t>√</w:t>
            </w:r>
          </w:p>
        </w:tc>
        <w:tc>
          <w:tcPr>
            <w:tcW w:w="1366" w:type="dxa"/>
            <w:shd w:val="clear" w:color="auto" w:fill="auto"/>
          </w:tcPr>
          <w:p w14:paraId="39DEBBCF" w14:textId="77777777" w:rsidR="00A40E14" w:rsidRPr="0026278B" w:rsidRDefault="00A40E14" w:rsidP="00A40E14">
            <w:pPr>
              <w:rPr>
                <w:rFonts w:cs="Arial"/>
                <w:sz w:val="22"/>
                <w:szCs w:val="22"/>
              </w:rPr>
            </w:pPr>
          </w:p>
        </w:tc>
      </w:tr>
      <w:tr w:rsidR="00A40E14" w:rsidRPr="0026278B" w14:paraId="7DB4B294" w14:textId="77777777" w:rsidTr="514ED131">
        <w:tc>
          <w:tcPr>
            <w:tcW w:w="6232" w:type="dxa"/>
            <w:gridSpan w:val="2"/>
            <w:shd w:val="clear" w:color="auto" w:fill="auto"/>
          </w:tcPr>
          <w:p w14:paraId="5F30E806" w14:textId="4405C62B" w:rsidR="00A40E14" w:rsidRPr="0026278B" w:rsidRDefault="00A40E14" w:rsidP="00A40E14">
            <w:pPr>
              <w:rPr>
                <w:rFonts w:cs="Arial"/>
                <w:b/>
                <w:bCs/>
                <w:i/>
                <w:iCs/>
                <w:sz w:val="22"/>
                <w:szCs w:val="22"/>
              </w:rPr>
            </w:pPr>
            <w:r w:rsidRPr="0026278B">
              <w:rPr>
                <w:rFonts w:cs="Arial"/>
                <w:sz w:val="22"/>
                <w:szCs w:val="22"/>
              </w:rPr>
              <w:t>Ability to maintain confidentiality</w:t>
            </w:r>
          </w:p>
        </w:tc>
        <w:tc>
          <w:tcPr>
            <w:tcW w:w="1418" w:type="dxa"/>
            <w:shd w:val="clear" w:color="auto" w:fill="auto"/>
          </w:tcPr>
          <w:p w14:paraId="72420E63" w14:textId="22498E43" w:rsidR="00A40E14" w:rsidRPr="0026278B" w:rsidRDefault="00A40E14" w:rsidP="00A40E14">
            <w:pPr>
              <w:jc w:val="center"/>
              <w:rPr>
                <w:rFonts w:cs="Arial"/>
                <w:sz w:val="22"/>
                <w:szCs w:val="22"/>
              </w:rPr>
            </w:pPr>
            <w:r w:rsidRPr="00465089">
              <w:rPr>
                <w:rFonts w:cs="Arial"/>
                <w:sz w:val="22"/>
                <w:szCs w:val="22"/>
              </w:rPr>
              <w:t>√</w:t>
            </w:r>
          </w:p>
        </w:tc>
        <w:tc>
          <w:tcPr>
            <w:tcW w:w="1366" w:type="dxa"/>
            <w:shd w:val="clear" w:color="auto" w:fill="auto"/>
          </w:tcPr>
          <w:p w14:paraId="6B2ECE7E" w14:textId="77777777" w:rsidR="00A40E14" w:rsidRPr="0026278B" w:rsidRDefault="00A40E14" w:rsidP="00A40E14">
            <w:pPr>
              <w:rPr>
                <w:rFonts w:cs="Arial"/>
                <w:sz w:val="22"/>
                <w:szCs w:val="22"/>
              </w:rPr>
            </w:pPr>
          </w:p>
        </w:tc>
      </w:tr>
      <w:tr w:rsidR="00A40E14" w:rsidRPr="0026278B" w14:paraId="16E684C6" w14:textId="77777777" w:rsidTr="514ED131">
        <w:tc>
          <w:tcPr>
            <w:tcW w:w="6232" w:type="dxa"/>
            <w:gridSpan w:val="2"/>
            <w:shd w:val="clear" w:color="auto" w:fill="auto"/>
          </w:tcPr>
          <w:p w14:paraId="46248AE8" w14:textId="622C8408" w:rsidR="00A40E14" w:rsidRPr="0026278B" w:rsidRDefault="00A40E14" w:rsidP="00A40E14">
            <w:pPr>
              <w:rPr>
                <w:rFonts w:cs="Arial"/>
                <w:sz w:val="22"/>
                <w:szCs w:val="22"/>
              </w:rPr>
            </w:pPr>
            <w:r w:rsidRPr="0026278B">
              <w:rPr>
                <w:rFonts w:cs="Arial"/>
                <w:sz w:val="22"/>
                <w:szCs w:val="22"/>
                <w:lang w:eastAsia="en-GB"/>
              </w:rPr>
              <w:t>Ability to analyse data and summarise key findings</w:t>
            </w:r>
          </w:p>
        </w:tc>
        <w:tc>
          <w:tcPr>
            <w:tcW w:w="1418" w:type="dxa"/>
            <w:shd w:val="clear" w:color="auto" w:fill="auto"/>
          </w:tcPr>
          <w:p w14:paraId="02F1B20A" w14:textId="7AE371B5" w:rsidR="00A40E14" w:rsidRPr="0026278B" w:rsidRDefault="00A40E14" w:rsidP="00A40E14">
            <w:pPr>
              <w:jc w:val="center"/>
              <w:rPr>
                <w:rFonts w:cs="Arial"/>
                <w:sz w:val="22"/>
                <w:szCs w:val="22"/>
              </w:rPr>
            </w:pPr>
            <w:r w:rsidRPr="00465089">
              <w:rPr>
                <w:rFonts w:cs="Arial"/>
                <w:sz w:val="22"/>
                <w:szCs w:val="22"/>
              </w:rPr>
              <w:t>√</w:t>
            </w:r>
          </w:p>
        </w:tc>
        <w:tc>
          <w:tcPr>
            <w:tcW w:w="1366" w:type="dxa"/>
            <w:shd w:val="clear" w:color="auto" w:fill="auto"/>
          </w:tcPr>
          <w:p w14:paraId="0D47CF40" w14:textId="77777777" w:rsidR="00A40E14" w:rsidRPr="0026278B" w:rsidRDefault="00A40E14" w:rsidP="00A40E14">
            <w:pPr>
              <w:rPr>
                <w:rFonts w:cs="Arial"/>
                <w:sz w:val="22"/>
                <w:szCs w:val="22"/>
              </w:rPr>
            </w:pPr>
          </w:p>
        </w:tc>
      </w:tr>
      <w:tr w:rsidR="00A40E14" w:rsidRPr="0026278B" w14:paraId="369218A8" w14:textId="77777777" w:rsidTr="514ED131">
        <w:tc>
          <w:tcPr>
            <w:tcW w:w="6232" w:type="dxa"/>
            <w:gridSpan w:val="2"/>
            <w:shd w:val="clear" w:color="auto" w:fill="auto"/>
          </w:tcPr>
          <w:p w14:paraId="4650861A" w14:textId="77777777" w:rsidR="00A40E14" w:rsidRPr="0026278B" w:rsidRDefault="00A40E14" w:rsidP="00A40E14">
            <w:pPr>
              <w:rPr>
                <w:rFonts w:cs="Arial"/>
                <w:sz w:val="22"/>
                <w:szCs w:val="22"/>
              </w:rPr>
            </w:pPr>
          </w:p>
        </w:tc>
        <w:tc>
          <w:tcPr>
            <w:tcW w:w="1418" w:type="dxa"/>
            <w:shd w:val="clear" w:color="auto" w:fill="auto"/>
          </w:tcPr>
          <w:p w14:paraId="1A3564BF" w14:textId="028E3700" w:rsidR="00A40E14" w:rsidRPr="0026278B" w:rsidRDefault="00A40E14" w:rsidP="00A40E14">
            <w:pPr>
              <w:jc w:val="center"/>
              <w:rPr>
                <w:rFonts w:cs="Arial"/>
                <w:sz w:val="22"/>
                <w:szCs w:val="22"/>
              </w:rPr>
            </w:pPr>
            <w:r w:rsidRPr="00465089">
              <w:rPr>
                <w:rFonts w:cs="Arial"/>
                <w:sz w:val="22"/>
                <w:szCs w:val="22"/>
              </w:rPr>
              <w:t>√</w:t>
            </w:r>
          </w:p>
        </w:tc>
        <w:tc>
          <w:tcPr>
            <w:tcW w:w="1366" w:type="dxa"/>
            <w:shd w:val="clear" w:color="auto" w:fill="auto"/>
          </w:tcPr>
          <w:p w14:paraId="0D66A9F0" w14:textId="77777777" w:rsidR="00A40E14" w:rsidRPr="0026278B" w:rsidRDefault="00A40E14" w:rsidP="00A40E14">
            <w:pPr>
              <w:rPr>
                <w:rFonts w:cs="Arial"/>
                <w:sz w:val="22"/>
                <w:szCs w:val="22"/>
              </w:rPr>
            </w:pPr>
          </w:p>
        </w:tc>
      </w:tr>
      <w:tr w:rsidR="00D20FA7" w:rsidRPr="0026278B" w14:paraId="777A3F52" w14:textId="77777777" w:rsidTr="514ED131">
        <w:tc>
          <w:tcPr>
            <w:tcW w:w="6232" w:type="dxa"/>
            <w:gridSpan w:val="2"/>
            <w:shd w:val="clear" w:color="auto" w:fill="FFC000"/>
          </w:tcPr>
          <w:p w14:paraId="1833CCE2" w14:textId="77777777" w:rsidR="00D20FA7" w:rsidRPr="0026278B" w:rsidRDefault="00D20FA7" w:rsidP="00110476">
            <w:pPr>
              <w:rPr>
                <w:rFonts w:cs="Arial"/>
                <w:b/>
                <w:bCs/>
                <w:i/>
                <w:iCs/>
                <w:sz w:val="22"/>
                <w:szCs w:val="22"/>
              </w:rPr>
            </w:pPr>
            <w:r w:rsidRPr="0026278B">
              <w:rPr>
                <w:rFonts w:cs="Arial"/>
                <w:b/>
                <w:bCs/>
                <w:i/>
                <w:iCs/>
                <w:sz w:val="22"/>
                <w:szCs w:val="22"/>
              </w:rPr>
              <w:t>Personal Qualities</w:t>
            </w:r>
          </w:p>
        </w:tc>
        <w:tc>
          <w:tcPr>
            <w:tcW w:w="1418" w:type="dxa"/>
            <w:shd w:val="clear" w:color="auto" w:fill="FFC000"/>
          </w:tcPr>
          <w:p w14:paraId="1647A9FC" w14:textId="77777777" w:rsidR="00D20FA7" w:rsidRPr="0026278B" w:rsidRDefault="00D20FA7" w:rsidP="00A40E14">
            <w:pPr>
              <w:jc w:val="center"/>
              <w:rPr>
                <w:rFonts w:cs="Arial"/>
                <w:sz w:val="22"/>
                <w:szCs w:val="22"/>
              </w:rPr>
            </w:pPr>
            <w:r w:rsidRPr="0026278B">
              <w:rPr>
                <w:rFonts w:cs="Arial"/>
                <w:b/>
                <w:bCs/>
                <w:sz w:val="22"/>
                <w:szCs w:val="22"/>
              </w:rPr>
              <w:t>Essential</w:t>
            </w:r>
          </w:p>
        </w:tc>
        <w:tc>
          <w:tcPr>
            <w:tcW w:w="1366" w:type="dxa"/>
            <w:shd w:val="clear" w:color="auto" w:fill="FFC000"/>
          </w:tcPr>
          <w:p w14:paraId="5650DEA5" w14:textId="77777777" w:rsidR="00D20FA7" w:rsidRPr="0026278B" w:rsidRDefault="00D20FA7" w:rsidP="00110476">
            <w:pPr>
              <w:rPr>
                <w:rFonts w:cs="Arial"/>
                <w:sz w:val="22"/>
                <w:szCs w:val="22"/>
              </w:rPr>
            </w:pPr>
            <w:r w:rsidRPr="0026278B">
              <w:rPr>
                <w:rFonts w:cs="Arial"/>
                <w:b/>
                <w:bCs/>
                <w:sz w:val="22"/>
                <w:szCs w:val="22"/>
              </w:rPr>
              <w:t>Desirable</w:t>
            </w:r>
          </w:p>
        </w:tc>
      </w:tr>
      <w:tr w:rsidR="00A40E14" w:rsidRPr="0026278B" w14:paraId="0C0C4840" w14:textId="77777777" w:rsidTr="514ED131">
        <w:tc>
          <w:tcPr>
            <w:tcW w:w="6232" w:type="dxa"/>
            <w:gridSpan w:val="2"/>
            <w:shd w:val="clear" w:color="auto" w:fill="auto"/>
          </w:tcPr>
          <w:p w14:paraId="3771AA3D" w14:textId="0A64E933" w:rsidR="00A40E14" w:rsidRPr="0026278B" w:rsidRDefault="00A40E14" w:rsidP="00A40E14">
            <w:pPr>
              <w:rPr>
                <w:rFonts w:cs="Arial"/>
                <w:sz w:val="22"/>
                <w:szCs w:val="22"/>
              </w:rPr>
            </w:pPr>
            <w:r w:rsidRPr="0026278B">
              <w:rPr>
                <w:rFonts w:cs="Arial"/>
                <w:sz w:val="22"/>
                <w:szCs w:val="22"/>
              </w:rPr>
              <w:t>Can remain calm and focussed when busy</w:t>
            </w:r>
          </w:p>
        </w:tc>
        <w:tc>
          <w:tcPr>
            <w:tcW w:w="1418" w:type="dxa"/>
            <w:shd w:val="clear" w:color="auto" w:fill="auto"/>
          </w:tcPr>
          <w:p w14:paraId="1E9CB836" w14:textId="4999849A"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7D539F1E" w14:textId="77777777" w:rsidR="00A40E14" w:rsidRPr="0026278B" w:rsidRDefault="00A40E14" w:rsidP="00A40E14">
            <w:pPr>
              <w:rPr>
                <w:rFonts w:cs="Arial"/>
                <w:sz w:val="22"/>
                <w:szCs w:val="22"/>
              </w:rPr>
            </w:pPr>
          </w:p>
        </w:tc>
      </w:tr>
      <w:tr w:rsidR="00A40E14" w:rsidRPr="0026278B" w14:paraId="48000876" w14:textId="77777777" w:rsidTr="514ED131">
        <w:tc>
          <w:tcPr>
            <w:tcW w:w="6232" w:type="dxa"/>
            <w:gridSpan w:val="2"/>
            <w:shd w:val="clear" w:color="auto" w:fill="auto"/>
          </w:tcPr>
          <w:p w14:paraId="4E3C6696" w14:textId="77777777" w:rsidR="00A40E14" w:rsidRPr="0026278B" w:rsidRDefault="00A40E14" w:rsidP="00A40E14">
            <w:pPr>
              <w:rPr>
                <w:rFonts w:cs="Arial"/>
                <w:sz w:val="22"/>
                <w:szCs w:val="22"/>
              </w:rPr>
            </w:pPr>
            <w:r w:rsidRPr="0026278B">
              <w:rPr>
                <w:rFonts w:cs="Arial"/>
                <w:sz w:val="22"/>
                <w:szCs w:val="22"/>
              </w:rPr>
              <w:t>Able to work with people at all levels</w:t>
            </w:r>
          </w:p>
        </w:tc>
        <w:tc>
          <w:tcPr>
            <w:tcW w:w="1418" w:type="dxa"/>
            <w:shd w:val="clear" w:color="auto" w:fill="auto"/>
          </w:tcPr>
          <w:p w14:paraId="7E387031" w14:textId="2180F4AB"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5634F0A0" w14:textId="77777777" w:rsidR="00A40E14" w:rsidRPr="0026278B" w:rsidRDefault="00A40E14" w:rsidP="00A40E14">
            <w:pPr>
              <w:rPr>
                <w:rFonts w:cs="Arial"/>
                <w:sz w:val="22"/>
                <w:szCs w:val="22"/>
              </w:rPr>
            </w:pPr>
          </w:p>
        </w:tc>
      </w:tr>
      <w:tr w:rsidR="00A40E14" w:rsidRPr="0026278B" w14:paraId="1A02667E" w14:textId="77777777" w:rsidTr="514ED131">
        <w:tc>
          <w:tcPr>
            <w:tcW w:w="6232" w:type="dxa"/>
            <w:gridSpan w:val="2"/>
            <w:shd w:val="clear" w:color="auto" w:fill="auto"/>
          </w:tcPr>
          <w:p w14:paraId="445164A5" w14:textId="77777777" w:rsidR="00A40E14" w:rsidRPr="0026278B" w:rsidRDefault="00A40E14" w:rsidP="00A40E14">
            <w:pPr>
              <w:rPr>
                <w:rFonts w:cs="Arial"/>
                <w:sz w:val="22"/>
                <w:szCs w:val="22"/>
              </w:rPr>
            </w:pPr>
            <w:r w:rsidRPr="0026278B">
              <w:rPr>
                <w:rFonts w:cs="Arial"/>
                <w:sz w:val="22"/>
                <w:szCs w:val="22"/>
              </w:rPr>
              <w:t>Natural collaborator and team contributor</w:t>
            </w:r>
          </w:p>
        </w:tc>
        <w:tc>
          <w:tcPr>
            <w:tcW w:w="1418" w:type="dxa"/>
            <w:shd w:val="clear" w:color="auto" w:fill="auto"/>
          </w:tcPr>
          <w:p w14:paraId="018ED640" w14:textId="6B370D19"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5FBE1397" w14:textId="77777777" w:rsidR="00A40E14" w:rsidRPr="0026278B" w:rsidRDefault="00A40E14" w:rsidP="00A40E14">
            <w:pPr>
              <w:rPr>
                <w:rFonts w:cs="Arial"/>
                <w:sz w:val="22"/>
                <w:szCs w:val="22"/>
              </w:rPr>
            </w:pPr>
          </w:p>
        </w:tc>
      </w:tr>
      <w:tr w:rsidR="00A40E14" w:rsidRPr="0026278B" w14:paraId="350178F1" w14:textId="77777777" w:rsidTr="514ED131">
        <w:tc>
          <w:tcPr>
            <w:tcW w:w="6232" w:type="dxa"/>
            <w:gridSpan w:val="2"/>
            <w:shd w:val="clear" w:color="auto" w:fill="auto"/>
          </w:tcPr>
          <w:p w14:paraId="4A942A2C" w14:textId="3ACB8FAD" w:rsidR="00A40E14" w:rsidRPr="0026278B" w:rsidRDefault="00A40E14" w:rsidP="00A40E14">
            <w:pPr>
              <w:rPr>
                <w:rFonts w:cs="Arial"/>
                <w:sz w:val="22"/>
                <w:szCs w:val="22"/>
              </w:rPr>
            </w:pPr>
            <w:r w:rsidRPr="0026278B">
              <w:rPr>
                <w:rFonts w:cs="Arial"/>
                <w:sz w:val="22"/>
                <w:szCs w:val="22"/>
              </w:rPr>
              <w:t xml:space="preserve">A high level of emotional intelligence </w:t>
            </w:r>
            <w:r w:rsidRPr="0026278B">
              <w:rPr>
                <w:rFonts w:cs="Arial"/>
                <w:sz w:val="22"/>
                <w:szCs w:val="22"/>
                <w:lang w:eastAsia="en-GB"/>
              </w:rPr>
              <w:t>as demonstrated by maintaining respect and empathy when confronted with challenging situations.</w:t>
            </w:r>
          </w:p>
        </w:tc>
        <w:tc>
          <w:tcPr>
            <w:tcW w:w="1418" w:type="dxa"/>
            <w:shd w:val="clear" w:color="auto" w:fill="auto"/>
          </w:tcPr>
          <w:p w14:paraId="3122A896" w14:textId="39FE7523"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19AA4ABA" w14:textId="77777777" w:rsidR="00A40E14" w:rsidRPr="0026278B" w:rsidRDefault="00A40E14" w:rsidP="00A40E14">
            <w:pPr>
              <w:rPr>
                <w:rFonts w:cs="Arial"/>
                <w:sz w:val="22"/>
                <w:szCs w:val="22"/>
              </w:rPr>
            </w:pPr>
          </w:p>
        </w:tc>
      </w:tr>
      <w:tr w:rsidR="00A40E14" w:rsidRPr="0026278B" w14:paraId="31A675BC" w14:textId="77777777" w:rsidTr="514ED131">
        <w:tc>
          <w:tcPr>
            <w:tcW w:w="6232" w:type="dxa"/>
            <w:gridSpan w:val="2"/>
            <w:shd w:val="clear" w:color="auto" w:fill="auto"/>
          </w:tcPr>
          <w:p w14:paraId="6922BE85" w14:textId="77777777" w:rsidR="00A40E14" w:rsidRPr="0026278B" w:rsidRDefault="00A40E14" w:rsidP="00A40E14">
            <w:pPr>
              <w:rPr>
                <w:rFonts w:cs="Arial"/>
                <w:sz w:val="22"/>
                <w:szCs w:val="22"/>
              </w:rPr>
            </w:pPr>
            <w:r w:rsidRPr="0026278B">
              <w:rPr>
                <w:rFonts w:cs="Arial"/>
                <w:sz w:val="22"/>
                <w:szCs w:val="22"/>
              </w:rPr>
              <w:t>Honesty and openness</w:t>
            </w:r>
          </w:p>
        </w:tc>
        <w:tc>
          <w:tcPr>
            <w:tcW w:w="1418" w:type="dxa"/>
            <w:shd w:val="clear" w:color="auto" w:fill="auto"/>
          </w:tcPr>
          <w:p w14:paraId="74F3F0D8" w14:textId="71E09FB2"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4D6B8A53" w14:textId="77777777" w:rsidR="00A40E14" w:rsidRPr="0026278B" w:rsidRDefault="00A40E14" w:rsidP="00A40E14">
            <w:pPr>
              <w:rPr>
                <w:rFonts w:cs="Arial"/>
                <w:sz w:val="22"/>
                <w:szCs w:val="22"/>
              </w:rPr>
            </w:pPr>
          </w:p>
        </w:tc>
      </w:tr>
      <w:tr w:rsidR="00A40E14" w:rsidRPr="0026278B" w14:paraId="40A14A38" w14:textId="77777777" w:rsidTr="514ED131">
        <w:tc>
          <w:tcPr>
            <w:tcW w:w="6232" w:type="dxa"/>
            <w:gridSpan w:val="2"/>
            <w:shd w:val="clear" w:color="auto" w:fill="auto"/>
          </w:tcPr>
          <w:p w14:paraId="695E729A" w14:textId="3C8071F5" w:rsidR="00A40E14" w:rsidRPr="0026278B" w:rsidRDefault="00A40E14" w:rsidP="00A40E14">
            <w:pPr>
              <w:spacing w:before="100" w:beforeAutospacing="1" w:after="100" w:afterAutospacing="1"/>
              <w:rPr>
                <w:rFonts w:cs="Arial"/>
                <w:sz w:val="22"/>
                <w:szCs w:val="22"/>
                <w:lang w:eastAsia="en-GB"/>
              </w:rPr>
            </w:pPr>
            <w:r w:rsidRPr="0026278B">
              <w:rPr>
                <w:rFonts w:cs="Arial"/>
                <w:sz w:val="22"/>
                <w:szCs w:val="22"/>
                <w:lang w:eastAsia="en-GB"/>
              </w:rPr>
              <w:t>Sound judgment, high integrity and able to handle complex, highly sensitive and confidential information.</w:t>
            </w:r>
          </w:p>
        </w:tc>
        <w:tc>
          <w:tcPr>
            <w:tcW w:w="1418" w:type="dxa"/>
            <w:shd w:val="clear" w:color="auto" w:fill="auto"/>
          </w:tcPr>
          <w:p w14:paraId="675F77C7" w14:textId="515B63A7"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5482FFEF" w14:textId="77777777" w:rsidR="00A40E14" w:rsidRPr="0026278B" w:rsidRDefault="00A40E14" w:rsidP="00A40E14">
            <w:pPr>
              <w:rPr>
                <w:rFonts w:cs="Arial"/>
                <w:sz w:val="22"/>
                <w:szCs w:val="22"/>
              </w:rPr>
            </w:pPr>
          </w:p>
        </w:tc>
      </w:tr>
      <w:tr w:rsidR="00A40E14" w:rsidRPr="0026278B" w14:paraId="4B130909" w14:textId="77777777" w:rsidTr="514ED131">
        <w:tc>
          <w:tcPr>
            <w:tcW w:w="6232" w:type="dxa"/>
            <w:gridSpan w:val="2"/>
            <w:shd w:val="clear" w:color="auto" w:fill="auto"/>
          </w:tcPr>
          <w:p w14:paraId="59FF7022" w14:textId="6A62A8A8" w:rsidR="00A40E14" w:rsidRPr="0026278B" w:rsidRDefault="00A40E14" w:rsidP="00A40E14">
            <w:pPr>
              <w:rPr>
                <w:rFonts w:cs="Arial"/>
                <w:sz w:val="22"/>
                <w:szCs w:val="22"/>
              </w:rPr>
            </w:pPr>
            <w:r w:rsidRPr="0026278B">
              <w:rPr>
                <w:rFonts w:cs="Arial"/>
                <w:sz w:val="22"/>
                <w:szCs w:val="22"/>
              </w:rPr>
              <w:t>Can actively listen and operate with tact and sensitivity when passing on information</w:t>
            </w:r>
          </w:p>
        </w:tc>
        <w:tc>
          <w:tcPr>
            <w:tcW w:w="1418" w:type="dxa"/>
            <w:shd w:val="clear" w:color="auto" w:fill="auto"/>
          </w:tcPr>
          <w:p w14:paraId="377DA317" w14:textId="3A0ADE67"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69E681EB" w14:textId="77777777" w:rsidR="00A40E14" w:rsidRPr="0026278B" w:rsidRDefault="00A40E14" w:rsidP="00A40E14">
            <w:pPr>
              <w:rPr>
                <w:rFonts w:cs="Arial"/>
                <w:sz w:val="22"/>
                <w:szCs w:val="22"/>
              </w:rPr>
            </w:pPr>
          </w:p>
        </w:tc>
      </w:tr>
      <w:tr w:rsidR="00A40E14" w:rsidRPr="0026278B" w14:paraId="3F4DB0E2" w14:textId="77777777" w:rsidTr="514ED131">
        <w:tc>
          <w:tcPr>
            <w:tcW w:w="6232" w:type="dxa"/>
            <w:gridSpan w:val="2"/>
            <w:shd w:val="clear" w:color="auto" w:fill="auto"/>
          </w:tcPr>
          <w:p w14:paraId="344E70FE" w14:textId="58383C74" w:rsidR="00A40E14" w:rsidRPr="0026278B" w:rsidRDefault="00A40E14" w:rsidP="00A40E14">
            <w:pPr>
              <w:rPr>
                <w:rFonts w:cs="Arial"/>
                <w:sz w:val="22"/>
                <w:szCs w:val="22"/>
              </w:rPr>
            </w:pPr>
            <w:r w:rsidRPr="0026278B">
              <w:rPr>
                <w:rFonts w:cs="Arial"/>
                <w:sz w:val="22"/>
                <w:szCs w:val="22"/>
              </w:rPr>
              <w:t>Takes ownership - a “can do” attitude</w:t>
            </w:r>
          </w:p>
        </w:tc>
        <w:tc>
          <w:tcPr>
            <w:tcW w:w="1418" w:type="dxa"/>
            <w:shd w:val="clear" w:color="auto" w:fill="auto"/>
          </w:tcPr>
          <w:p w14:paraId="40518821" w14:textId="4E02DC00"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12E03B40" w14:textId="77777777" w:rsidR="00A40E14" w:rsidRPr="0026278B" w:rsidRDefault="00A40E14" w:rsidP="00A40E14">
            <w:pPr>
              <w:rPr>
                <w:rFonts w:cs="Arial"/>
                <w:sz w:val="22"/>
                <w:szCs w:val="22"/>
              </w:rPr>
            </w:pPr>
          </w:p>
        </w:tc>
      </w:tr>
      <w:tr w:rsidR="00A40E14" w:rsidRPr="0026278B" w14:paraId="0A9F8003" w14:textId="77777777" w:rsidTr="514ED131">
        <w:tc>
          <w:tcPr>
            <w:tcW w:w="6232" w:type="dxa"/>
            <w:gridSpan w:val="2"/>
            <w:shd w:val="clear" w:color="auto" w:fill="auto"/>
          </w:tcPr>
          <w:p w14:paraId="2287B581" w14:textId="629E2C2B" w:rsidR="00A40E14" w:rsidRPr="0026278B" w:rsidRDefault="00A40E14" w:rsidP="00A40E14">
            <w:pPr>
              <w:rPr>
                <w:rFonts w:cs="Arial"/>
                <w:sz w:val="22"/>
                <w:szCs w:val="22"/>
              </w:rPr>
            </w:pPr>
            <w:r w:rsidRPr="0026278B">
              <w:rPr>
                <w:rFonts w:cs="Arial"/>
                <w:sz w:val="22"/>
                <w:szCs w:val="22"/>
              </w:rPr>
              <w:t>Flexible and adaptable especially when there are conflicting pressures</w:t>
            </w:r>
          </w:p>
        </w:tc>
        <w:tc>
          <w:tcPr>
            <w:tcW w:w="1418" w:type="dxa"/>
            <w:shd w:val="clear" w:color="auto" w:fill="auto"/>
          </w:tcPr>
          <w:p w14:paraId="4B4AE2D0" w14:textId="5EBEC9E2"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12EC344F" w14:textId="77777777" w:rsidR="00A40E14" w:rsidRPr="0026278B" w:rsidRDefault="00A40E14" w:rsidP="00A40E14">
            <w:pPr>
              <w:rPr>
                <w:rFonts w:cs="Arial"/>
                <w:sz w:val="22"/>
                <w:szCs w:val="22"/>
              </w:rPr>
            </w:pPr>
          </w:p>
        </w:tc>
      </w:tr>
      <w:tr w:rsidR="00A40E14" w:rsidRPr="0026278B" w14:paraId="751DE7BD" w14:textId="77777777" w:rsidTr="514ED131">
        <w:tc>
          <w:tcPr>
            <w:tcW w:w="6232" w:type="dxa"/>
            <w:gridSpan w:val="2"/>
            <w:shd w:val="clear" w:color="auto" w:fill="auto"/>
          </w:tcPr>
          <w:p w14:paraId="162AE11B" w14:textId="3FC44992" w:rsidR="00A40E14" w:rsidRPr="0026278B" w:rsidRDefault="00A40E14" w:rsidP="00A40E14">
            <w:pPr>
              <w:spacing w:before="100" w:beforeAutospacing="1" w:after="100" w:afterAutospacing="1"/>
              <w:rPr>
                <w:rFonts w:cs="Arial"/>
                <w:sz w:val="22"/>
                <w:szCs w:val="22"/>
                <w:lang w:eastAsia="en-GB"/>
              </w:rPr>
            </w:pPr>
            <w:r w:rsidRPr="0026278B">
              <w:rPr>
                <w:rFonts w:cs="Arial"/>
                <w:sz w:val="22"/>
                <w:szCs w:val="22"/>
              </w:rPr>
              <w:t>Has a p</w:t>
            </w:r>
            <w:r w:rsidRPr="0026278B">
              <w:rPr>
                <w:rFonts w:cs="Arial"/>
                <w:sz w:val="22"/>
                <w:szCs w:val="22"/>
                <w:lang w:eastAsia="en-GB"/>
              </w:rPr>
              <w:t>roactive and continuous improvement mindset.</w:t>
            </w:r>
          </w:p>
        </w:tc>
        <w:tc>
          <w:tcPr>
            <w:tcW w:w="1418" w:type="dxa"/>
            <w:shd w:val="clear" w:color="auto" w:fill="auto"/>
          </w:tcPr>
          <w:p w14:paraId="060A8581" w14:textId="5853D3CB"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5CB05E48" w14:textId="77777777" w:rsidR="00A40E14" w:rsidRPr="0026278B" w:rsidRDefault="00A40E14" w:rsidP="00A40E14">
            <w:pPr>
              <w:rPr>
                <w:rFonts w:cs="Arial"/>
                <w:sz w:val="22"/>
                <w:szCs w:val="22"/>
              </w:rPr>
            </w:pPr>
          </w:p>
        </w:tc>
      </w:tr>
      <w:tr w:rsidR="00A40E14" w:rsidRPr="0026278B" w14:paraId="0FBC3493" w14:textId="77777777" w:rsidTr="514ED131">
        <w:tc>
          <w:tcPr>
            <w:tcW w:w="6232" w:type="dxa"/>
            <w:gridSpan w:val="2"/>
            <w:shd w:val="clear" w:color="auto" w:fill="auto"/>
          </w:tcPr>
          <w:p w14:paraId="5E358EE8" w14:textId="3401FDE6" w:rsidR="00A40E14" w:rsidRPr="0026278B" w:rsidRDefault="00A40E14" w:rsidP="00A40E14">
            <w:pPr>
              <w:spacing w:before="100" w:beforeAutospacing="1" w:after="100" w:afterAutospacing="1"/>
              <w:rPr>
                <w:rFonts w:cs="Arial"/>
                <w:sz w:val="22"/>
                <w:szCs w:val="22"/>
                <w:lang w:eastAsia="en-GB"/>
              </w:rPr>
            </w:pPr>
            <w:r w:rsidRPr="0026278B">
              <w:rPr>
                <w:rFonts w:cs="Arial"/>
                <w:sz w:val="22"/>
                <w:szCs w:val="22"/>
                <w:lang w:eastAsia="en-GB"/>
              </w:rPr>
              <w:t>A direct style with a strength in developing trust, rapport and alignment across the organisation.</w:t>
            </w:r>
          </w:p>
        </w:tc>
        <w:tc>
          <w:tcPr>
            <w:tcW w:w="1418" w:type="dxa"/>
            <w:shd w:val="clear" w:color="auto" w:fill="auto"/>
          </w:tcPr>
          <w:p w14:paraId="47B84C8C" w14:textId="22F0F3C8" w:rsidR="00A40E14" w:rsidRPr="0026278B" w:rsidRDefault="00A40E14" w:rsidP="00A40E14">
            <w:pPr>
              <w:jc w:val="center"/>
              <w:rPr>
                <w:rFonts w:cs="Arial"/>
                <w:sz w:val="22"/>
                <w:szCs w:val="22"/>
              </w:rPr>
            </w:pPr>
            <w:r w:rsidRPr="009B0F01">
              <w:rPr>
                <w:rFonts w:cs="Arial"/>
                <w:sz w:val="22"/>
                <w:szCs w:val="22"/>
              </w:rPr>
              <w:t>√</w:t>
            </w:r>
          </w:p>
        </w:tc>
        <w:tc>
          <w:tcPr>
            <w:tcW w:w="1366" w:type="dxa"/>
            <w:shd w:val="clear" w:color="auto" w:fill="auto"/>
          </w:tcPr>
          <w:p w14:paraId="045D70C7" w14:textId="77777777" w:rsidR="00A40E14" w:rsidRPr="0026278B" w:rsidRDefault="00A40E14" w:rsidP="00A40E14">
            <w:pPr>
              <w:rPr>
                <w:rFonts w:cs="Arial"/>
                <w:sz w:val="22"/>
                <w:szCs w:val="22"/>
              </w:rPr>
            </w:pPr>
          </w:p>
        </w:tc>
      </w:tr>
      <w:tr w:rsidR="0026278B" w:rsidRPr="0026278B" w14:paraId="560617D2" w14:textId="77777777" w:rsidTr="514ED131">
        <w:tc>
          <w:tcPr>
            <w:tcW w:w="6232" w:type="dxa"/>
            <w:gridSpan w:val="2"/>
            <w:shd w:val="clear" w:color="auto" w:fill="auto"/>
          </w:tcPr>
          <w:p w14:paraId="4EFB4334" w14:textId="0557334B" w:rsidR="0026278B" w:rsidRPr="0026278B" w:rsidRDefault="0026278B" w:rsidP="0026278B">
            <w:pPr>
              <w:spacing w:before="100" w:beforeAutospacing="1" w:after="100" w:afterAutospacing="1"/>
              <w:rPr>
                <w:rFonts w:cs="Arial"/>
                <w:sz w:val="22"/>
                <w:szCs w:val="22"/>
                <w:lang w:eastAsia="en-GB"/>
              </w:rPr>
            </w:pPr>
            <w:r w:rsidRPr="0026278B">
              <w:rPr>
                <w:rFonts w:cs="Arial"/>
                <w:sz w:val="22"/>
                <w:szCs w:val="22"/>
                <w:lang w:eastAsia="en-GB"/>
              </w:rPr>
              <w:t>Able to navigate ambiguity within a fast-paced and changing environment.</w:t>
            </w:r>
          </w:p>
        </w:tc>
        <w:tc>
          <w:tcPr>
            <w:tcW w:w="1418" w:type="dxa"/>
            <w:shd w:val="clear" w:color="auto" w:fill="auto"/>
          </w:tcPr>
          <w:p w14:paraId="184DF789" w14:textId="6355F0A4" w:rsidR="0026278B" w:rsidRPr="0026278B" w:rsidRDefault="00A40E14" w:rsidP="00A40E14">
            <w:pPr>
              <w:jc w:val="center"/>
              <w:rPr>
                <w:rFonts w:cs="Arial"/>
                <w:sz w:val="22"/>
                <w:szCs w:val="22"/>
              </w:rPr>
            </w:pPr>
            <w:r>
              <w:rPr>
                <w:rFonts w:cs="Arial"/>
                <w:sz w:val="22"/>
                <w:szCs w:val="22"/>
              </w:rPr>
              <w:t>√</w:t>
            </w:r>
          </w:p>
        </w:tc>
        <w:tc>
          <w:tcPr>
            <w:tcW w:w="1366" w:type="dxa"/>
            <w:shd w:val="clear" w:color="auto" w:fill="auto"/>
          </w:tcPr>
          <w:p w14:paraId="021E0DDA" w14:textId="77777777" w:rsidR="0026278B" w:rsidRPr="0026278B" w:rsidRDefault="0026278B" w:rsidP="00110476">
            <w:pPr>
              <w:rPr>
                <w:rFonts w:cs="Arial"/>
                <w:sz w:val="22"/>
                <w:szCs w:val="22"/>
              </w:rPr>
            </w:pPr>
          </w:p>
        </w:tc>
      </w:tr>
      <w:tr w:rsidR="00D20FA7" w:rsidRPr="0026278B" w14:paraId="2F799669" w14:textId="77777777" w:rsidTr="514ED131">
        <w:tc>
          <w:tcPr>
            <w:tcW w:w="6232" w:type="dxa"/>
            <w:gridSpan w:val="2"/>
            <w:shd w:val="clear" w:color="auto" w:fill="FFC000"/>
          </w:tcPr>
          <w:p w14:paraId="23FEA73E" w14:textId="77777777" w:rsidR="00D20FA7" w:rsidRPr="0026278B" w:rsidRDefault="00D20FA7" w:rsidP="00110476">
            <w:pPr>
              <w:rPr>
                <w:rFonts w:cs="Arial"/>
                <w:b/>
                <w:bCs/>
                <w:i/>
                <w:iCs/>
                <w:sz w:val="22"/>
                <w:szCs w:val="22"/>
              </w:rPr>
            </w:pPr>
            <w:r w:rsidRPr="0026278B">
              <w:rPr>
                <w:rFonts w:cs="Arial"/>
                <w:b/>
                <w:bCs/>
                <w:i/>
                <w:iCs/>
                <w:sz w:val="22"/>
                <w:szCs w:val="22"/>
              </w:rPr>
              <w:lastRenderedPageBreak/>
              <w:t>Other</w:t>
            </w:r>
          </w:p>
        </w:tc>
        <w:tc>
          <w:tcPr>
            <w:tcW w:w="1418" w:type="dxa"/>
            <w:shd w:val="clear" w:color="auto" w:fill="FFC000"/>
          </w:tcPr>
          <w:p w14:paraId="7B62B92E" w14:textId="77777777" w:rsidR="00D20FA7" w:rsidRPr="0026278B" w:rsidRDefault="00D20FA7" w:rsidP="00A40E14">
            <w:pPr>
              <w:jc w:val="center"/>
              <w:rPr>
                <w:rFonts w:cs="Arial"/>
                <w:b/>
                <w:bCs/>
                <w:sz w:val="22"/>
                <w:szCs w:val="22"/>
              </w:rPr>
            </w:pPr>
            <w:r w:rsidRPr="0026278B">
              <w:rPr>
                <w:rFonts w:cs="Arial"/>
                <w:b/>
                <w:bCs/>
                <w:sz w:val="22"/>
                <w:szCs w:val="22"/>
              </w:rPr>
              <w:t>Essential</w:t>
            </w:r>
          </w:p>
        </w:tc>
        <w:tc>
          <w:tcPr>
            <w:tcW w:w="1366" w:type="dxa"/>
            <w:shd w:val="clear" w:color="auto" w:fill="FFC000"/>
          </w:tcPr>
          <w:p w14:paraId="15671ABE" w14:textId="77777777" w:rsidR="00D20FA7" w:rsidRPr="0026278B" w:rsidRDefault="00D20FA7" w:rsidP="00110476">
            <w:pPr>
              <w:rPr>
                <w:rFonts w:cs="Arial"/>
                <w:b/>
                <w:bCs/>
                <w:sz w:val="22"/>
                <w:szCs w:val="22"/>
              </w:rPr>
            </w:pPr>
            <w:r w:rsidRPr="0026278B">
              <w:rPr>
                <w:rFonts w:cs="Arial"/>
                <w:b/>
                <w:bCs/>
                <w:sz w:val="22"/>
                <w:szCs w:val="22"/>
              </w:rPr>
              <w:t>Desirable</w:t>
            </w:r>
          </w:p>
        </w:tc>
      </w:tr>
      <w:tr w:rsidR="00D20FA7" w:rsidRPr="0026278B" w14:paraId="15895959" w14:textId="77777777" w:rsidTr="514ED131">
        <w:tc>
          <w:tcPr>
            <w:tcW w:w="6232" w:type="dxa"/>
            <w:gridSpan w:val="2"/>
            <w:shd w:val="clear" w:color="auto" w:fill="auto"/>
          </w:tcPr>
          <w:p w14:paraId="668BF423" w14:textId="40B91C85" w:rsidR="00D20FA7" w:rsidRPr="00A40E14" w:rsidRDefault="00BE2D9D" w:rsidP="00A40E14">
            <w:pPr>
              <w:spacing w:before="100" w:beforeAutospacing="1" w:after="100" w:afterAutospacing="1"/>
              <w:rPr>
                <w:rFonts w:cs="Arial"/>
                <w:sz w:val="22"/>
                <w:szCs w:val="22"/>
                <w:lang w:eastAsia="en-GB"/>
              </w:rPr>
            </w:pPr>
            <w:r w:rsidRPr="0026278B">
              <w:rPr>
                <w:rFonts w:cs="Arial"/>
                <w:sz w:val="22"/>
                <w:szCs w:val="22"/>
                <w:lang w:eastAsia="en-GB"/>
              </w:rPr>
              <w:t>The successful candidate</w:t>
            </w:r>
            <w:r w:rsidR="009348E3" w:rsidRPr="0026278B">
              <w:rPr>
                <w:rFonts w:cs="Arial"/>
                <w:sz w:val="22"/>
                <w:szCs w:val="22"/>
                <w:lang w:eastAsia="en-GB"/>
              </w:rPr>
              <w:t xml:space="preserve"> will need to be</w:t>
            </w:r>
            <w:r w:rsidRPr="0026278B">
              <w:rPr>
                <w:rFonts w:cs="Arial"/>
                <w:sz w:val="22"/>
                <w:szCs w:val="22"/>
                <w:lang w:eastAsia="en-GB"/>
              </w:rPr>
              <w:t xml:space="preserve"> comfortable with</w:t>
            </w:r>
            <w:r w:rsidR="009348E3" w:rsidRPr="0026278B">
              <w:rPr>
                <w:rFonts w:cs="Arial"/>
                <w:sz w:val="22"/>
                <w:szCs w:val="22"/>
                <w:lang w:eastAsia="en-GB"/>
              </w:rPr>
              <w:t xml:space="preserve"> working flexibly as areas of the business operate outside of the core 9 am - 5.30 pm hours. You may be required, on occasion, to work a later shift to support those who work at night or o</w:t>
            </w:r>
            <w:r w:rsidRPr="0026278B">
              <w:rPr>
                <w:rFonts w:cs="Arial"/>
                <w:sz w:val="22"/>
                <w:szCs w:val="22"/>
                <w:lang w:eastAsia="en-GB"/>
              </w:rPr>
              <w:t>f a</w:t>
            </w:r>
            <w:r w:rsidR="009348E3" w:rsidRPr="0026278B">
              <w:rPr>
                <w:rFonts w:cs="Arial"/>
                <w:sz w:val="22"/>
                <w:szCs w:val="22"/>
                <w:lang w:eastAsia="en-GB"/>
              </w:rPr>
              <w:t xml:space="preserve"> weekend</w:t>
            </w:r>
            <w:r w:rsidR="00A40E14">
              <w:rPr>
                <w:rFonts w:cs="Arial"/>
                <w:sz w:val="22"/>
                <w:szCs w:val="22"/>
                <w:lang w:eastAsia="en-GB"/>
              </w:rPr>
              <w:t>.</w:t>
            </w:r>
          </w:p>
        </w:tc>
        <w:tc>
          <w:tcPr>
            <w:tcW w:w="1418" w:type="dxa"/>
            <w:shd w:val="clear" w:color="auto" w:fill="auto"/>
          </w:tcPr>
          <w:p w14:paraId="2221D32F" w14:textId="18DECBD9" w:rsidR="00D20FA7" w:rsidRPr="0026278B" w:rsidRDefault="00A40E14" w:rsidP="00A40E14">
            <w:pPr>
              <w:jc w:val="center"/>
              <w:rPr>
                <w:rFonts w:cs="Arial"/>
                <w:sz w:val="22"/>
                <w:szCs w:val="22"/>
              </w:rPr>
            </w:pPr>
            <w:r>
              <w:rPr>
                <w:rFonts w:cs="Arial"/>
                <w:sz w:val="22"/>
                <w:szCs w:val="22"/>
              </w:rPr>
              <w:t>√</w:t>
            </w:r>
          </w:p>
        </w:tc>
        <w:tc>
          <w:tcPr>
            <w:tcW w:w="1366" w:type="dxa"/>
            <w:shd w:val="clear" w:color="auto" w:fill="auto"/>
          </w:tcPr>
          <w:p w14:paraId="06AF7E35" w14:textId="77777777" w:rsidR="00D20FA7" w:rsidRPr="0026278B" w:rsidRDefault="00D20FA7" w:rsidP="00110476">
            <w:pPr>
              <w:rPr>
                <w:rFonts w:cs="Arial"/>
                <w:b/>
                <w:bCs/>
                <w:sz w:val="22"/>
                <w:szCs w:val="22"/>
              </w:rPr>
            </w:pPr>
          </w:p>
        </w:tc>
      </w:tr>
    </w:tbl>
    <w:p w14:paraId="6C998140" w14:textId="77777777" w:rsidR="009017B8" w:rsidRPr="0026278B" w:rsidRDefault="009017B8" w:rsidP="005A5EDF">
      <w:pPr>
        <w:rPr>
          <w:rFonts w:cs="Arial"/>
          <w:sz w:val="22"/>
          <w:szCs w:val="22"/>
        </w:rPr>
      </w:pPr>
    </w:p>
    <w:p w14:paraId="1FFFABD3" w14:textId="77777777" w:rsidR="009017B8" w:rsidRPr="0026278B" w:rsidRDefault="009017B8" w:rsidP="005A5EDF">
      <w:pPr>
        <w:rPr>
          <w:rFonts w:cs="Arial"/>
          <w:sz w:val="22"/>
          <w:szCs w:val="22"/>
        </w:rPr>
      </w:pPr>
    </w:p>
    <w:p w14:paraId="4A1DCD35" w14:textId="6B23FC8B" w:rsidR="00000F96" w:rsidRPr="0026278B" w:rsidRDefault="00775DD1" w:rsidP="00000F96">
      <w:pPr>
        <w:rPr>
          <w:rFonts w:cs="Arial"/>
          <w:b/>
          <w:sz w:val="22"/>
          <w:szCs w:val="22"/>
        </w:rPr>
      </w:pPr>
      <w:r w:rsidRPr="0026278B">
        <w:rPr>
          <w:rFonts w:cs="Arial"/>
          <w:b/>
          <w:sz w:val="22"/>
          <w:szCs w:val="22"/>
        </w:rPr>
        <w:t>T</w:t>
      </w:r>
      <w:r w:rsidR="00000F96" w:rsidRPr="0026278B">
        <w:rPr>
          <w:rFonts w:cs="Arial"/>
          <w:b/>
          <w:sz w:val="22"/>
          <w:szCs w:val="22"/>
        </w:rPr>
        <w:t xml:space="preserve">he attached job description has been agreed by the post holder(s), where appropriate, as an accurate reflection of the roles and responsibilities of the post.  </w:t>
      </w:r>
    </w:p>
    <w:p w14:paraId="4A1DCD36" w14:textId="77777777" w:rsidR="00000F96" w:rsidRPr="0026278B" w:rsidRDefault="00000F96" w:rsidP="00000F96">
      <w:pPr>
        <w:rPr>
          <w:rFonts w:cs="Arial"/>
          <w:sz w:val="22"/>
          <w:szCs w:val="22"/>
        </w:rPr>
      </w:pPr>
    </w:p>
    <w:tbl>
      <w:tblPr>
        <w:tblStyle w:val="TableGrid"/>
        <w:tblW w:w="0" w:type="auto"/>
        <w:tblLook w:val="04A0" w:firstRow="1" w:lastRow="0" w:firstColumn="1" w:lastColumn="0" w:noHBand="0" w:noVBand="1"/>
      </w:tblPr>
      <w:tblGrid>
        <w:gridCol w:w="4409"/>
        <w:gridCol w:w="4607"/>
      </w:tblGrid>
      <w:tr w:rsidR="00000F96" w:rsidRPr="0026278B" w14:paraId="4A1DCD3A" w14:textId="77777777" w:rsidTr="00173F98">
        <w:tc>
          <w:tcPr>
            <w:tcW w:w="4503" w:type="dxa"/>
          </w:tcPr>
          <w:p w14:paraId="4A1DCD37" w14:textId="77777777" w:rsidR="00000F96" w:rsidRPr="0026278B" w:rsidRDefault="00000F96" w:rsidP="00000F96">
            <w:pPr>
              <w:rPr>
                <w:rFonts w:cs="Arial"/>
                <w:sz w:val="22"/>
                <w:szCs w:val="22"/>
              </w:rPr>
            </w:pPr>
            <w:r w:rsidRPr="0026278B">
              <w:rPr>
                <w:rFonts w:cs="Arial"/>
                <w:sz w:val="22"/>
                <w:szCs w:val="22"/>
              </w:rPr>
              <w:t>Postholder Name:</w:t>
            </w:r>
          </w:p>
          <w:p w14:paraId="4A1DCD38" w14:textId="77777777" w:rsidR="00173F98" w:rsidRPr="0026278B" w:rsidRDefault="00173F98" w:rsidP="00000F96">
            <w:pPr>
              <w:rPr>
                <w:rFonts w:cs="Arial"/>
                <w:sz w:val="22"/>
                <w:szCs w:val="22"/>
              </w:rPr>
            </w:pPr>
          </w:p>
        </w:tc>
        <w:tc>
          <w:tcPr>
            <w:tcW w:w="4739" w:type="dxa"/>
          </w:tcPr>
          <w:p w14:paraId="4A1DCD39" w14:textId="77777777" w:rsidR="00000F96" w:rsidRPr="0026278B" w:rsidRDefault="00000F96" w:rsidP="00000F96">
            <w:pPr>
              <w:rPr>
                <w:rFonts w:cs="Arial"/>
                <w:sz w:val="22"/>
                <w:szCs w:val="22"/>
              </w:rPr>
            </w:pPr>
          </w:p>
        </w:tc>
      </w:tr>
      <w:tr w:rsidR="00000F96" w:rsidRPr="0026278B" w14:paraId="4A1DCD3E" w14:textId="77777777" w:rsidTr="00173F98">
        <w:tc>
          <w:tcPr>
            <w:tcW w:w="4503" w:type="dxa"/>
          </w:tcPr>
          <w:p w14:paraId="4A1DCD3B" w14:textId="77777777" w:rsidR="00000F96" w:rsidRPr="0026278B" w:rsidRDefault="00000F96" w:rsidP="00000F96">
            <w:pPr>
              <w:rPr>
                <w:rFonts w:cs="Arial"/>
                <w:sz w:val="22"/>
                <w:szCs w:val="22"/>
              </w:rPr>
            </w:pPr>
            <w:r w:rsidRPr="0026278B">
              <w:rPr>
                <w:rFonts w:cs="Arial"/>
                <w:sz w:val="22"/>
                <w:szCs w:val="22"/>
              </w:rPr>
              <w:t>Postholder Signature:</w:t>
            </w:r>
          </w:p>
          <w:p w14:paraId="4A1DCD3C" w14:textId="77777777" w:rsidR="00173F98" w:rsidRPr="0026278B" w:rsidRDefault="00173F98" w:rsidP="00000F96">
            <w:pPr>
              <w:rPr>
                <w:rFonts w:cs="Arial"/>
                <w:sz w:val="22"/>
                <w:szCs w:val="22"/>
              </w:rPr>
            </w:pPr>
          </w:p>
        </w:tc>
        <w:tc>
          <w:tcPr>
            <w:tcW w:w="4739" w:type="dxa"/>
          </w:tcPr>
          <w:p w14:paraId="4A1DCD3D" w14:textId="77777777" w:rsidR="00000F96" w:rsidRPr="0026278B" w:rsidRDefault="00000F96" w:rsidP="00000F96">
            <w:pPr>
              <w:rPr>
                <w:rFonts w:cs="Arial"/>
                <w:sz w:val="22"/>
                <w:szCs w:val="22"/>
              </w:rPr>
            </w:pPr>
          </w:p>
        </w:tc>
      </w:tr>
      <w:tr w:rsidR="00000F96" w:rsidRPr="0026278B" w14:paraId="4A1DCD42" w14:textId="77777777" w:rsidTr="00173F98">
        <w:tc>
          <w:tcPr>
            <w:tcW w:w="4503" w:type="dxa"/>
          </w:tcPr>
          <w:p w14:paraId="4A1DCD3F" w14:textId="77777777" w:rsidR="00000F96" w:rsidRPr="0026278B" w:rsidRDefault="00000F96" w:rsidP="00000F96">
            <w:pPr>
              <w:rPr>
                <w:rFonts w:cs="Arial"/>
                <w:sz w:val="22"/>
                <w:szCs w:val="22"/>
              </w:rPr>
            </w:pPr>
            <w:r w:rsidRPr="0026278B">
              <w:rPr>
                <w:rFonts w:cs="Arial"/>
                <w:sz w:val="22"/>
                <w:szCs w:val="22"/>
              </w:rPr>
              <w:t>Date:</w:t>
            </w:r>
          </w:p>
          <w:p w14:paraId="4A1DCD40" w14:textId="77777777" w:rsidR="00173F98" w:rsidRPr="0026278B" w:rsidRDefault="00173F98" w:rsidP="00000F96">
            <w:pPr>
              <w:rPr>
                <w:rFonts w:cs="Arial"/>
                <w:sz w:val="22"/>
                <w:szCs w:val="22"/>
              </w:rPr>
            </w:pPr>
          </w:p>
        </w:tc>
        <w:tc>
          <w:tcPr>
            <w:tcW w:w="4739" w:type="dxa"/>
          </w:tcPr>
          <w:p w14:paraId="4A1DCD41" w14:textId="77777777" w:rsidR="00000F96" w:rsidRPr="0026278B" w:rsidRDefault="00000F96" w:rsidP="00000F96">
            <w:pPr>
              <w:rPr>
                <w:rFonts w:cs="Arial"/>
                <w:sz w:val="22"/>
                <w:szCs w:val="22"/>
              </w:rPr>
            </w:pPr>
          </w:p>
        </w:tc>
      </w:tr>
    </w:tbl>
    <w:p w14:paraId="4A1DCD43" w14:textId="77777777" w:rsidR="00000F96" w:rsidRPr="0026278B" w:rsidRDefault="00000F96" w:rsidP="00000F96">
      <w:pPr>
        <w:rPr>
          <w:rFonts w:cs="Arial"/>
          <w:sz w:val="22"/>
          <w:szCs w:val="22"/>
        </w:rPr>
      </w:pPr>
    </w:p>
    <w:p w14:paraId="4A1DCD44" w14:textId="77777777" w:rsidR="00000F96" w:rsidRPr="0026278B" w:rsidRDefault="00000F96" w:rsidP="00000F96">
      <w:pPr>
        <w:rPr>
          <w:rFonts w:cs="Arial"/>
          <w:b/>
          <w:sz w:val="22"/>
          <w:szCs w:val="22"/>
        </w:rPr>
      </w:pPr>
      <w:r w:rsidRPr="0026278B">
        <w:rPr>
          <w:rFonts w:cs="Arial"/>
          <w:b/>
          <w:sz w:val="22"/>
          <w:szCs w:val="22"/>
        </w:rPr>
        <w:t>The attached job description has been agreed by the line manager.</w:t>
      </w:r>
    </w:p>
    <w:p w14:paraId="4A1DCD45" w14:textId="77777777" w:rsidR="00000F96" w:rsidRPr="0026278B" w:rsidRDefault="00000F96" w:rsidP="00000F96">
      <w:pPr>
        <w:rPr>
          <w:rFonts w:cs="Arial"/>
          <w:sz w:val="22"/>
          <w:szCs w:val="22"/>
        </w:rPr>
      </w:pPr>
    </w:p>
    <w:tbl>
      <w:tblPr>
        <w:tblStyle w:val="TableGrid"/>
        <w:tblW w:w="0" w:type="auto"/>
        <w:tblLook w:val="04A0" w:firstRow="1" w:lastRow="0" w:firstColumn="1" w:lastColumn="0" w:noHBand="0" w:noVBand="1"/>
      </w:tblPr>
      <w:tblGrid>
        <w:gridCol w:w="4408"/>
        <w:gridCol w:w="4608"/>
      </w:tblGrid>
      <w:tr w:rsidR="00000F96" w:rsidRPr="0026278B" w14:paraId="4A1DCD49" w14:textId="77777777" w:rsidTr="00173F98">
        <w:tc>
          <w:tcPr>
            <w:tcW w:w="4503" w:type="dxa"/>
          </w:tcPr>
          <w:p w14:paraId="4A1DCD46" w14:textId="77777777" w:rsidR="00000F96" w:rsidRPr="0026278B" w:rsidRDefault="00000F96" w:rsidP="00000F96">
            <w:pPr>
              <w:rPr>
                <w:rFonts w:cs="Arial"/>
                <w:sz w:val="22"/>
                <w:szCs w:val="22"/>
              </w:rPr>
            </w:pPr>
            <w:r w:rsidRPr="0026278B">
              <w:rPr>
                <w:rFonts w:cs="Arial"/>
                <w:sz w:val="22"/>
                <w:szCs w:val="22"/>
              </w:rPr>
              <w:t>Line Manager’s Name:</w:t>
            </w:r>
          </w:p>
          <w:p w14:paraId="4A1DCD47" w14:textId="77777777" w:rsidR="00173F98" w:rsidRPr="0026278B" w:rsidRDefault="00173F98" w:rsidP="00000F96">
            <w:pPr>
              <w:rPr>
                <w:rFonts w:cs="Arial"/>
                <w:sz w:val="22"/>
                <w:szCs w:val="22"/>
              </w:rPr>
            </w:pPr>
          </w:p>
        </w:tc>
        <w:tc>
          <w:tcPr>
            <w:tcW w:w="4739" w:type="dxa"/>
          </w:tcPr>
          <w:p w14:paraId="4A1DCD48" w14:textId="77777777" w:rsidR="00000F96" w:rsidRPr="0026278B" w:rsidRDefault="00000F96" w:rsidP="00000F96">
            <w:pPr>
              <w:rPr>
                <w:rFonts w:cs="Arial"/>
                <w:sz w:val="22"/>
                <w:szCs w:val="22"/>
              </w:rPr>
            </w:pPr>
          </w:p>
        </w:tc>
      </w:tr>
      <w:tr w:rsidR="00000F96" w:rsidRPr="0026278B" w14:paraId="4A1DCD4D" w14:textId="77777777" w:rsidTr="00173F98">
        <w:tc>
          <w:tcPr>
            <w:tcW w:w="4503" w:type="dxa"/>
          </w:tcPr>
          <w:p w14:paraId="4A1DCD4A" w14:textId="77777777" w:rsidR="00000F96" w:rsidRPr="0026278B" w:rsidRDefault="00000F96" w:rsidP="00000F96">
            <w:pPr>
              <w:rPr>
                <w:rFonts w:cs="Arial"/>
                <w:sz w:val="22"/>
                <w:szCs w:val="22"/>
              </w:rPr>
            </w:pPr>
            <w:r w:rsidRPr="0026278B">
              <w:rPr>
                <w:rFonts w:cs="Arial"/>
                <w:sz w:val="22"/>
                <w:szCs w:val="22"/>
              </w:rPr>
              <w:t>Line Manager’s Signature:</w:t>
            </w:r>
          </w:p>
          <w:p w14:paraId="4A1DCD4B" w14:textId="77777777" w:rsidR="00173F98" w:rsidRPr="0026278B" w:rsidRDefault="00173F98" w:rsidP="00000F96">
            <w:pPr>
              <w:rPr>
                <w:rFonts w:cs="Arial"/>
                <w:sz w:val="22"/>
                <w:szCs w:val="22"/>
              </w:rPr>
            </w:pPr>
          </w:p>
        </w:tc>
        <w:tc>
          <w:tcPr>
            <w:tcW w:w="4739" w:type="dxa"/>
          </w:tcPr>
          <w:p w14:paraId="4A1DCD4C" w14:textId="77777777" w:rsidR="00000F96" w:rsidRPr="0026278B" w:rsidRDefault="00000F96" w:rsidP="00000F96">
            <w:pPr>
              <w:rPr>
                <w:rFonts w:cs="Arial"/>
                <w:sz w:val="22"/>
                <w:szCs w:val="22"/>
              </w:rPr>
            </w:pPr>
          </w:p>
        </w:tc>
      </w:tr>
      <w:tr w:rsidR="00000F96" w:rsidRPr="0026278B" w14:paraId="4A1DCD51" w14:textId="77777777" w:rsidTr="00173F98">
        <w:tc>
          <w:tcPr>
            <w:tcW w:w="4503" w:type="dxa"/>
          </w:tcPr>
          <w:p w14:paraId="4A1DCD4E" w14:textId="77777777" w:rsidR="00000F96" w:rsidRPr="0026278B" w:rsidRDefault="00000F96" w:rsidP="00000F96">
            <w:pPr>
              <w:rPr>
                <w:rFonts w:cs="Arial"/>
                <w:sz w:val="22"/>
                <w:szCs w:val="22"/>
              </w:rPr>
            </w:pPr>
            <w:r w:rsidRPr="0026278B">
              <w:rPr>
                <w:rFonts w:cs="Arial"/>
                <w:sz w:val="22"/>
                <w:szCs w:val="22"/>
              </w:rPr>
              <w:t>Date:</w:t>
            </w:r>
          </w:p>
          <w:p w14:paraId="4A1DCD4F" w14:textId="77777777" w:rsidR="00173F98" w:rsidRPr="0026278B" w:rsidRDefault="00173F98" w:rsidP="00000F96">
            <w:pPr>
              <w:rPr>
                <w:rFonts w:cs="Arial"/>
                <w:sz w:val="22"/>
                <w:szCs w:val="22"/>
              </w:rPr>
            </w:pPr>
          </w:p>
        </w:tc>
        <w:tc>
          <w:tcPr>
            <w:tcW w:w="4739" w:type="dxa"/>
          </w:tcPr>
          <w:p w14:paraId="4A1DCD50" w14:textId="77777777" w:rsidR="00000F96" w:rsidRPr="0026278B" w:rsidRDefault="00000F96" w:rsidP="00000F96">
            <w:pPr>
              <w:rPr>
                <w:rFonts w:cs="Arial"/>
                <w:sz w:val="22"/>
                <w:szCs w:val="22"/>
              </w:rPr>
            </w:pPr>
          </w:p>
        </w:tc>
      </w:tr>
    </w:tbl>
    <w:p w14:paraId="4A1DCD55" w14:textId="77777777" w:rsidR="00000F96" w:rsidRPr="0026278B" w:rsidRDefault="00000F96" w:rsidP="00000F96">
      <w:pPr>
        <w:rPr>
          <w:rFonts w:cs="Arial"/>
          <w:sz w:val="22"/>
          <w:szCs w:val="22"/>
        </w:rPr>
      </w:pPr>
    </w:p>
    <w:sectPr w:rsidR="00000F96" w:rsidRPr="002627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0E049" w14:textId="77777777" w:rsidR="00CF5A0A" w:rsidRDefault="00CF5A0A" w:rsidP="00C568BC">
      <w:r>
        <w:separator/>
      </w:r>
    </w:p>
  </w:endnote>
  <w:endnote w:type="continuationSeparator" w:id="0">
    <w:p w14:paraId="17754D1E" w14:textId="77777777" w:rsidR="00CF5A0A" w:rsidRDefault="00CF5A0A" w:rsidP="00C5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921102"/>
      <w:docPartObj>
        <w:docPartGallery w:val="Page Numbers (Bottom of Page)"/>
        <w:docPartUnique/>
      </w:docPartObj>
    </w:sdtPr>
    <w:sdtEndPr>
      <w:rPr>
        <w:noProof/>
      </w:rPr>
    </w:sdtEndPr>
    <w:sdtContent>
      <w:p w14:paraId="4A1DCD6F" w14:textId="77777777" w:rsidR="00190FE0" w:rsidRDefault="00190FE0">
        <w:pPr>
          <w:pStyle w:val="Footer"/>
          <w:jc w:val="right"/>
        </w:pPr>
        <w:r>
          <w:fldChar w:fldCharType="begin"/>
        </w:r>
        <w:r>
          <w:instrText xml:space="preserve"> PAGE   \* MERGEFORMAT </w:instrText>
        </w:r>
        <w:r>
          <w:fldChar w:fldCharType="separate"/>
        </w:r>
        <w:r w:rsidR="00DA546A">
          <w:rPr>
            <w:noProof/>
          </w:rPr>
          <w:t>1</w:t>
        </w:r>
        <w:r>
          <w:rPr>
            <w:noProof/>
          </w:rPr>
          <w:fldChar w:fldCharType="end"/>
        </w:r>
      </w:p>
    </w:sdtContent>
  </w:sdt>
  <w:p w14:paraId="4A1DCD70" w14:textId="77777777" w:rsidR="00190FE0" w:rsidRDefault="0019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FCF1" w14:textId="77777777" w:rsidR="00CF5A0A" w:rsidRDefault="00CF5A0A" w:rsidP="00C568BC">
      <w:r>
        <w:separator/>
      </w:r>
    </w:p>
  </w:footnote>
  <w:footnote w:type="continuationSeparator" w:id="0">
    <w:p w14:paraId="4A8EE191" w14:textId="77777777" w:rsidR="00CF5A0A" w:rsidRDefault="00CF5A0A" w:rsidP="00C5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CD6A" w14:textId="2C2D23FD" w:rsidR="00190FE0" w:rsidRDefault="00FC47A6" w:rsidP="00F8066D">
    <w:pPr>
      <w:pStyle w:val="Heading1"/>
    </w:pPr>
    <w:r>
      <w:rPr>
        <w:noProof/>
        <w:lang w:eastAsia="en-GB"/>
      </w:rPr>
      <mc:AlternateContent>
        <mc:Choice Requires="wps">
          <w:drawing>
            <wp:anchor distT="0" distB="0" distL="114300" distR="114300" simplePos="0" relativeHeight="251657728" behindDoc="0" locked="0" layoutInCell="1" allowOverlap="1" wp14:anchorId="4A1DCD71" wp14:editId="5ACA6E3C">
              <wp:simplePos x="0" y="0"/>
              <wp:positionH relativeFrom="column">
                <wp:posOffset>3867150</wp:posOffset>
              </wp:positionH>
              <wp:positionV relativeFrom="paragraph">
                <wp:posOffset>-40005</wp:posOffset>
              </wp:positionV>
              <wp:extent cx="2124075" cy="6667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2124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A1DCD71">
              <v:stroke joinstyle="miter"/>
              <v:path gradientshapeok="t" o:connecttype="rect"/>
            </v:shapetype>
            <v:shape id="Text Box 9" style="position:absolute;left:0;text-align:left;margin-left:304.5pt;margin-top:-3.15pt;width:167.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lwbdQIAAGUFAAAOAAAAZHJzL2Uyb0RvYy54bWysVEtv2zAMvg/YfxB0X51kaboFdYqsRYcB&#13;&#10;RVssHXpWZKkRJouaxMTOfn0p2Xms66XDLjYlfnx9Inl+0daWbVSIBlzJhycDzpSTUBn3VPIfD9cf&#13;&#10;PnEWUbhKWHCq5FsV+cXs/bvzxk/VCFZgKxUYOXFx2viSrxD9tCiiXKlaxBPwypFSQ6gF0jE8FVUQ&#13;&#10;DXmvbTEaDCZFA6HyAaSKkW6vOiWfZf9aK4l3WkeFzJaccsP8Dfm7TN9idi6mT0H4lZF9GuIfsqiF&#13;&#10;cRR07+pKoGDrYP5yVRsZIILGEwl1AVobqXINVM1w8KKaxUp4lWshcqLf0xT/n1t5u1n4+8Cw/QIt&#13;&#10;PWAipPFxGuky1dPqUKc/ZcpITxRu97SpFpmky9FwNB6cnXImSTeZTM5OM6/FwdqHiF8V1CwJJQ/0&#13;&#10;LJktsbmJSBEJuoOkYBGsqa6NtfmQWkFd2sA2gh7RYs6RLP5AWccaCv6RQicjB8m882xdulG5Gfpw&#13;&#10;hwqzhFurEsa670ozU+VCX4ktpFRuHz+jE0pTqLcY9vhDVm8x7uogixwZHO6Na+Mg5Orz9Bwoq37u&#13;&#10;KNMdngg/qjuJ2C7b/uWXUG2pIQJ0sxK9vDb0ajci4r0INBzUAzTweEcfbYFYh17ibAXh92v3CU89&#13;&#10;S1rOGhq2ksdfaxEUZ/abo27+PByP03Tmw/j0bESHcKxZHmvcur4EaoUhrRYvs5jwaHeiDlA/0l6Y&#13;&#10;p6ikEk5S7JLjTrzEbgXQXpFqPs8gmkcv8MYtvEyuE72pJx/aRxF837hILX8Lu7EU0xf922GTpYP5&#13;&#10;GkGb3NyJ4I7Vnnia5dzz/d5Jy+L4nFGH7Th7BgAA//8DAFBLAwQUAAYACAAAACEAREH8pOYAAAAO&#13;&#10;AQAADwAAAGRycy9kb3ducmV2LnhtbEyPTU/DMAyG70j8h8hIXNCWQlm3dU0nxMeQuLHyIW5ZY9qK&#13;&#10;xqmarC3/HnOCi2XL9vu+T7adbCsG7H3jSMHlPAKBVDrTUKXgpXiYrUD4oMno1hEq+EYP2/z0JNOp&#13;&#10;cSM947APlWAR8qlWUIfQpVL6skar/dx1SLz7dL3Vgce+kqbXI4vbVl5FUSKtbogdat3hbY3l1/5o&#13;&#10;FXxcVO9Pftq9jvEi7u4fh2L5Zgqlzs+muw2Xmw2IgFP4+4BfBs4POQc7uCMZL1oFSbRmoKBglsQg&#13;&#10;+GB9HS9AHLhZLUHmmfyPkf8AAAD//wMAUEsBAi0AFAAGAAgAAAAhALaDOJL+AAAA4QEAABMAAAAA&#13;&#10;AAAAAAAAAAAAAAAAAFtDb250ZW50X1R5cGVzXS54bWxQSwECLQAUAAYACAAAACEAOP0h/9YAAACU&#13;&#10;AQAACwAAAAAAAAAAAAAAAAAvAQAAX3JlbHMvLnJlbHNQSwECLQAUAAYACAAAACEAfQpcG3UCAABl&#13;&#10;BQAADgAAAAAAAAAAAAAAAAAuAgAAZHJzL2Uyb0RvYy54bWxQSwECLQAUAAYACAAAACEAREH8pOYA&#13;&#10;AAAOAQAADwAAAAAAAAAAAAAAAADPBAAAZHJzL2Rvd25yZXYueG1sUEsFBgAAAAAEAAQA8wAAAOIF&#13;&#10;AAAAAA==&#13;&#10;">
              <v:textbox>
                <w:txbxContent>
                  <w:p w:rsidR="00FC47A6" w:rsidRDefault="00FC47A6" w14:paraId="4A1DCD77" w14:textId="77777777">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2">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v:textbox>
            </v:shape>
          </w:pict>
        </mc:Fallback>
      </mc:AlternateContent>
    </w:r>
  </w:p>
  <w:p w14:paraId="4A1DCD6B" w14:textId="6996DC1B" w:rsidR="00190FE0" w:rsidRDefault="00190FE0" w:rsidP="00F8066D">
    <w:pPr>
      <w:pStyle w:val="Heading1"/>
    </w:pPr>
  </w:p>
  <w:p w14:paraId="4A1DCD6E" w14:textId="77777777" w:rsidR="00190FE0" w:rsidRDefault="00190F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843"/>
    <w:multiLevelType w:val="hybridMultilevel"/>
    <w:tmpl w:val="135C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8207A"/>
    <w:multiLevelType w:val="multilevel"/>
    <w:tmpl w:val="39B8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F24CE"/>
    <w:multiLevelType w:val="hybridMultilevel"/>
    <w:tmpl w:val="FCD06AEC"/>
    <w:lvl w:ilvl="0" w:tplc="7348F770">
      <w:start w:val="1"/>
      <w:numFmt w:val="lowerLetter"/>
      <w:lvlText w:val="%1)"/>
      <w:lvlJc w:val="left"/>
      <w:pPr>
        <w:tabs>
          <w:tab w:val="num" w:pos="-720"/>
        </w:tabs>
        <w:ind w:left="-720" w:hanging="360"/>
      </w:pPr>
      <w:rPr>
        <w:rFonts w:hint="default"/>
        <w:b/>
        <w:color w:val="0072C6"/>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07417E2C"/>
    <w:multiLevelType w:val="hybridMultilevel"/>
    <w:tmpl w:val="6E9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80852"/>
    <w:multiLevelType w:val="hybridMultilevel"/>
    <w:tmpl w:val="6D5CE688"/>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57F89"/>
    <w:multiLevelType w:val="hybridMultilevel"/>
    <w:tmpl w:val="FDC4D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0A1CCC"/>
    <w:multiLevelType w:val="hybridMultilevel"/>
    <w:tmpl w:val="EB581CF2"/>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03A89"/>
    <w:multiLevelType w:val="multilevel"/>
    <w:tmpl w:val="D27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44B6F"/>
    <w:multiLevelType w:val="hybridMultilevel"/>
    <w:tmpl w:val="33769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715CF"/>
    <w:multiLevelType w:val="multilevel"/>
    <w:tmpl w:val="B1D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C539A"/>
    <w:multiLevelType w:val="hybridMultilevel"/>
    <w:tmpl w:val="EF0C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A0459"/>
    <w:multiLevelType w:val="hybridMultilevel"/>
    <w:tmpl w:val="7ACA3932"/>
    <w:lvl w:ilvl="0" w:tplc="2B40A4E0">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21F2B7E"/>
    <w:multiLevelType w:val="hybridMultilevel"/>
    <w:tmpl w:val="CACA4CDE"/>
    <w:lvl w:ilvl="0" w:tplc="6F64B656">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151AF"/>
    <w:multiLevelType w:val="multilevel"/>
    <w:tmpl w:val="BD8E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0443D"/>
    <w:multiLevelType w:val="multilevel"/>
    <w:tmpl w:val="3F12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2263E"/>
    <w:multiLevelType w:val="multilevel"/>
    <w:tmpl w:val="BBCE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23618"/>
    <w:multiLevelType w:val="hybridMultilevel"/>
    <w:tmpl w:val="0F90739C"/>
    <w:lvl w:ilvl="0" w:tplc="BAC823CC">
      <w:start w:val="1"/>
      <w:numFmt w:val="bullet"/>
      <w:lvlText w:val=""/>
      <w:lvlJc w:val="left"/>
      <w:pPr>
        <w:ind w:left="360" w:hanging="360"/>
      </w:pPr>
      <w:rPr>
        <w:rFonts w:ascii="Symbol" w:hAnsi="Symbol" w:hint="default"/>
        <w:color w:val="0072C6"/>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D52619"/>
    <w:multiLevelType w:val="multilevel"/>
    <w:tmpl w:val="B09A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526D5"/>
    <w:multiLevelType w:val="hybridMultilevel"/>
    <w:tmpl w:val="E8DA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33BDA"/>
    <w:multiLevelType w:val="hybridMultilevel"/>
    <w:tmpl w:val="B128D588"/>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55A36"/>
    <w:multiLevelType w:val="hybridMultilevel"/>
    <w:tmpl w:val="1F324B7C"/>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85689"/>
    <w:multiLevelType w:val="hybridMultilevel"/>
    <w:tmpl w:val="2A9E6D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6476E1"/>
    <w:multiLevelType w:val="hybridMultilevel"/>
    <w:tmpl w:val="DAACB96A"/>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39EA0234"/>
    <w:multiLevelType w:val="hybridMultilevel"/>
    <w:tmpl w:val="4B485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010998"/>
    <w:multiLevelType w:val="multilevel"/>
    <w:tmpl w:val="791C8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2C596F"/>
    <w:multiLevelType w:val="hybridMultilevel"/>
    <w:tmpl w:val="46FA414E"/>
    <w:lvl w:ilvl="0" w:tplc="08090005">
      <w:start w:val="1"/>
      <w:numFmt w:val="bullet"/>
      <w:lvlText w:val=""/>
      <w:lvlJc w:val="left"/>
      <w:pPr>
        <w:ind w:left="1211" w:hanging="360"/>
      </w:pPr>
      <w:rPr>
        <w:rFonts w:ascii="Wingdings" w:hAnsi="Wingdings"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3BCA7AD2"/>
    <w:multiLevelType w:val="multilevel"/>
    <w:tmpl w:val="440CD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EC41EB"/>
    <w:multiLevelType w:val="multilevel"/>
    <w:tmpl w:val="252E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6E3FCC"/>
    <w:multiLevelType w:val="hybridMultilevel"/>
    <w:tmpl w:val="6D387814"/>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3FE86BF7"/>
    <w:multiLevelType w:val="hybridMultilevel"/>
    <w:tmpl w:val="4B6AB07A"/>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C75EE0"/>
    <w:multiLevelType w:val="hybridMultilevel"/>
    <w:tmpl w:val="2D66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E81A67"/>
    <w:multiLevelType w:val="hybridMultilevel"/>
    <w:tmpl w:val="93EC5CD2"/>
    <w:lvl w:ilvl="0" w:tplc="587AD8D6">
      <w:start w:val="1"/>
      <w:numFmt w:val="bullet"/>
      <w:lvlText w:val=""/>
      <w:lvlJc w:val="left"/>
      <w:pPr>
        <w:ind w:left="360" w:hanging="360"/>
      </w:pPr>
      <w:rPr>
        <w:rFonts w:ascii="Symbol" w:hAnsi="Symbol" w:hint="default"/>
        <w:color w:val="0072C6"/>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C813DE"/>
    <w:multiLevelType w:val="hybridMultilevel"/>
    <w:tmpl w:val="C4BE34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44011077"/>
    <w:multiLevelType w:val="hybridMultilevel"/>
    <w:tmpl w:val="A6A0CA18"/>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A729D"/>
    <w:multiLevelType w:val="multilevel"/>
    <w:tmpl w:val="8A488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E32701"/>
    <w:multiLevelType w:val="hybridMultilevel"/>
    <w:tmpl w:val="30D23C3A"/>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487D2838"/>
    <w:multiLevelType w:val="hybridMultilevel"/>
    <w:tmpl w:val="D24C41A8"/>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89A07E3"/>
    <w:multiLevelType w:val="hybridMultilevel"/>
    <w:tmpl w:val="697A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8663A2"/>
    <w:multiLevelType w:val="hybridMultilevel"/>
    <w:tmpl w:val="E5AECE98"/>
    <w:lvl w:ilvl="0" w:tplc="2B40A4E0">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4AE571D4"/>
    <w:multiLevelType w:val="hybridMultilevel"/>
    <w:tmpl w:val="6592210A"/>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12762A"/>
    <w:multiLevelType w:val="hybridMultilevel"/>
    <w:tmpl w:val="B014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480C54"/>
    <w:multiLevelType w:val="hybridMultilevel"/>
    <w:tmpl w:val="3B2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B06A71"/>
    <w:multiLevelType w:val="hybridMultilevel"/>
    <w:tmpl w:val="A3D845C6"/>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B8691C"/>
    <w:multiLevelType w:val="hybridMultilevel"/>
    <w:tmpl w:val="4B2E9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2E3D4E"/>
    <w:multiLevelType w:val="hybridMultilevel"/>
    <w:tmpl w:val="06CC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423055"/>
    <w:multiLevelType w:val="multilevel"/>
    <w:tmpl w:val="BA48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213F62"/>
    <w:multiLevelType w:val="multilevel"/>
    <w:tmpl w:val="9004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9372C3"/>
    <w:multiLevelType w:val="multilevel"/>
    <w:tmpl w:val="DD6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335492"/>
    <w:multiLevelType w:val="multilevel"/>
    <w:tmpl w:val="41386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DA4F56"/>
    <w:multiLevelType w:val="multilevel"/>
    <w:tmpl w:val="BCD03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373B8D"/>
    <w:multiLevelType w:val="hybridMultilevel"/>
    <w:tmpl w:val="AFB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F84CFE"/>
    <w:multiLevelType w:val="multilevel"/>
    <w:tmpl w:val="EE9E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31260B"/>
    <w:multiLevelType w:val="multilevel"/>
    <w:tmpl w:val="704A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92009D"/>
    <w:multiLevelType w:val="hybridMultilevel"/>
    <w:tmpl w:val="840C5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C4A72C8"/>
    <w:multiLevelType w:val="hybridMultilevel"/>
    <w:tmpl w:val="545489F8"/>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D84FE7"/>
    <w:multiLevelType w:val="hybridMultilevel"/>
    <w:tmpl w:val="3296FDA2"/>
    <w:lvl w:ilvl="0" w:tplc="6F64B656">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527634">
    <w:abstractNumId w:val="2"/>
  </w:num>
  <w:num w:numId="2" w16cid:durableId="1714185439">
    <w:abstractNumId w:val="23"/>
  </w:num>
  <w:num w:numId="3" w16cid:durableId="488331979">
    <w:abstractNumId w:val="15"/>
  </w:num>
  <w:num w:numId="4" w16cid:durableId="1932280210">
    <w:abstractNumId w:val="16"/>
  </w:num>
  <w:num w:numId="5" w16cid:durableId="1446268959">
    <w:abstractNumId w:val="31"/>
  </w:num>
  <w:num w:numId="6" w16cid:durableId="764158156">
    <w:abstractNumId w:val="4"/>
  </w:num>
  <w:num w:numId="7" w16cid:durableId="781997156">
    <w:abstractNumId w:val="39"/>
  </w:num>
  <w:num w:numId="8" w16cid:durableId="541674453">
    <w:abstractNumId w:val="55"/>
  </w:num>
  <w:num w:numId="9" w16cid:durableId="1721204653">
    <w:abstractNumId w:val="20"/>
  </w:num>
  <w:num w:numId="10" w16cid:durableId="2114127465">
    <w:abstractNumId w:val="54"/>
  </w:num>
  <w:num w:numId="11" w16cid:durableId="707798941">
    <w:abstractNumId w:val="19"/>
  </w:num>
  <w:num w:numId="12" w16cid:durableId="1903524040">
    <w:abstractNumId w:val="29"/>
  </w:num>
  <w:num w:numId="13" w16cid:durableId="991524311">
    <w:abstractNumId w:val="5"/>
  </w:num>
  <w:num w:numId="14" w16cid:durableId="540827929">
    <w:abstractNumId w:val="12"/>
  </w:num>
  <w:num w:numId="15" w16cid:durableId="427431594">
    <w:abstractNumId w:val="6"/>
  </w:num>
  <w:num w:numId="16" w16cid:durableId="542986778">
    <w:abstractNumId w:val="33"/>
  </w:num>
  <w:num w:numId="17" w16cid:durableId="1126116474">
    <w:abstractNumId w:val="42"/>
  </w:num>
  <w:num w:numId="18" w16cid:durableId="462505138">
    <w:abstractNumId w:val="11"/>
  </w:num>
  <w:num w:numId="19" w16cid:durableId="1105536767">
    <w:abstractNumId w:val="38"/>
  </w:num>
  <w:num w:numId="20" w16cid:durableId="1637221257">
    <w:abstractNumId w:val="25"/>
  </w:num>
  <w:num w:numId="21" w16cid:durableId="1665357447">
    <w:abstractNumId w:val="53"/>
  </w:num>
  <w:num w:numId="22" w16cid:durableId="1848984076">
    <w:abstractNumId w:val="41"/>
  </w:num>
  <w:num w:numId="23" w16cid:durableId="640891979">
    <w:abstractNumId w:val="50"/>
  </w:num>
  <w:num w:numId="24" w16cid:durableId="1366441387">
    <w:abstractNumId w:val="45"/>
  </w:num>
  <w:num w:numId="25" w16cid:durableId="458299887">
    <w:abstractNumId w:val="1"/>
  </w:num>
  <w:num w:numId="26" w16cid:durableId="2146897357">
    <w:abstractNumId w:val="8"/>
  </w:num>
  <w:num w:numId="27" w16cid:durableId="925916005">
    <w:abstractNumId w:val="43"/>
  </w:num>
  <w:num w:numId="28" w16cid:durableId="1113327207">
    <w:abstractNumId w:val="32"/>
  </w:num>
  <w:num w:numId="29" w16cid:durableId="2041199885">
    <w:abstractNumId w:val="22"/>
  </w:num>
  <w:num w:numId="30" w16cid:durableId="1963264770">
    <w:abstractNumId w:val="21"/>
  </w:num>
  <w:num w:numId="31" w16cid:durableId="1888254122">
    <w:abstractNumId w:val="3"/>
  </w:num>
  <w:num w:numId="32" w16cid:durableId="1485507976">
    <w:abstractNumId w:val="47"/>
  </w:num>
  <w:num w:numId="33" w16cid:durableId="1165513948">
    <w:abstractNumId w:val="37"/>
  </w:num>
  <w:num w:numId="34" w16cid:durableId="1972518639">
    <w:abstractNumId w:val="35"/>
  </w:num>
  <w:num w:numId="35" w16cid:durableId="724716239">
    <w:abstractNumId w:val="28"/>
  </w:num>
  <w:num w:numId="36" w16cid:durableId="1803380641">
    <w:abstractNumId w:val="10"/>
  </w:num>
  <w:num w:numId="37" w16cid:durableId="38288795">
    <w:abstractNumId w:val="40"/>
  </w:num>
  <w:num w:numId="38" w16cid:durableId="1903978212">
    <w:abstractNumId w:val="30"/>
  </w:num>
  <w:num w:numId="39" w16cid:durableId="977808147">
    <w:abstractNumId w:val="0"/>
  </w:num>
  <w:num w:numId="40" w16cid:durableId="814875987">
    <w:abstractNumId w:val="18"/>
  </w:num>
  <w:num w:numId="41" w16cid:durableId="371921309">
    <w:abstractNumId w:val="36"/>
  </w:num>
  <w:num w:numId="42" w16cid:durableId="1194461223">
    <w:abstractNumId w:val="44"/>
  </w:num>
  <w:num w:numId="43" w16cid:durableId="1483156751">
    <w:abstractNumId w:val="46"/>
  </w:num>
  <w:num w:numId="44" w16cid:durableId="2096242336">
    <w:abstractNumId w:val="27"/>
  </w:num>
  <w:num w:numId="45" w16cid:durableId="83765815">
    <w:abstractNumId w:val="17"/>
  </w:num>
  <w:num w:numId="46" w16cid:durableId="383675642">
    <w:abstractNumId w:val="26"/>
  </w:num>
  <w:num w:numId="47" w16cid:durableId="496920591">
    <w:abstractNumId w:val="48"/>
  </w:num>
  <w:num w:numId="48" w16cid:durableId="482743924">
    <w:abstractNumId w:val="34"/>
  </w:num>
  <w:num w:numId="49" w16cid:durableId="1244415088">
    <w:abstractNumId w:val="24"/>
  </w:num>
  <w:num w:numId="50" w16cid:durableId="558394645">
    <w:abstractNumId w:val="49"/>
  </w:num>
  <w:num w:numId="51" w16cid:durableId="1679427062">
    <w:abstractNumId w:val="14"/>
  </w:num>
  <w:num w:numId="52" w16cid:durableId="1083602488">
    <w:abstractNumId w:val="51"/>
  </w:num>
  <w:num w:numId="53" w16cid:durableId="715543317">
    <w:abstractNumId w:val="13"/>
  </w:num>
  <w:num w:numId="54" w16cid:durableId="1310791211">
    <w:abstractNumId w:val="7"/>
  </w:num>
  <w:num w:numId="55" w16cid:durableId="179049475">
    <w:abstractNumId w:val="9"/>
  </w:num>
  <w:num w:numId="56" w16cid:durableId="2022776766">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BC"/>
    <w:rsid w:val="00000F96"/>
    <w:rsid w:val="0000296F"/>
    <w:rsid w:val="00011E73"/>
    <w:rsid w:val="00035B5E"/>
    <w:rsid w:val="00036FCF"/>
    <w:rsid w:val="00037914"/>
    <w:rsid w:val="000451E6"/>
    <w:rsid w:val="00052F84"/>
    <w:rsid w:val="00056C4B"/>
    <w:rsid w:val="00061CEF"/>
    <w:rsid w:val="00070472"/>
    <w:rsid w:val="000D1BBB"/>
    <w:rsid w:val="00114C89"/>
    <w:rsid w:val="00116F35"/>
    <w:rsid w:val="0013739C"/>
    <w:rsid w:val="001435A2"/>
    <w:rsid w:val="0016319F"/>
    <w:rsid w:val="00163387"/>
    <w:rsid w:val="00173F98"/>
    <w:rsid w:val="001827A8"/>
    <w:rsid w:val="001838AC"/>
    <w:rsid w:val="00190FE0"/>
    <w:rsid w:val="00197584"/>
    <w:rsid w:val="001A29D7"/>
    <w:rsid w:val="001C2592"/>
    <w:rsid w:val="001C4F10"/>
    <w:rsid w:val="0021446A"/>
    <w:rsid w:val="002159DA"/>
    <w:rsid w:val="00241562"/>
    <w:rsid w:val="002439A7"/>
    <w:rsid w:val="00253BD1"/>
    <w:rsid w:val="00262148"/>
    <w:rsid w:val="0026278B"/>
    <w:rsid w:val="00284C00"/>
    <w:rsid w:val="002A407F"/>
    <w:rsid w:val="002A4152"/>
    <w:rsid w:val="002B6C7B"/>
    <w:rsid w:val="0030395C"/>
    <w:rsid w:val="00304305"/>
    <w:rsid w:val="003070E0"/>
    <w:rsid w:val="003113A6"/>
    <w:rsid w:val="0031466F"/>
    <w:rsid w:val="00324088"/>
    <w:rsid w:val="003A0076"/>
    <w:rsid w:val="003A6423"/>
    <w:rsid w:val="003D6AC3"/>
    <w:rsid w:val="003E251B"/>
    <w:rsid w:val="003E6DEB"/>
    <w:rsid w:val="0041504F"/>
    <w:rsid w:val="00417A0C"/>
    <w:rsid w:val="00435B3E"/>
    <w:rsid w:val="00460149"/>
    <w:rsid w:val="00461392"/>
    <w:rsid w:val="00462CC8"/>
    <w:rsid w:val="0046490E"/>
    <w:rsid w:val="004706FD"/>
    <w:rsid w:val="0048693E"/>
    <w:rsid w:val="00496555"/>
    <w:rsid w:val="004A6EFC"/>
    <w:rsid w:val="004D68D4"/>
    <w:rsid w:val="004E3F9B"/>
    <w:rsid w:val="004F1688"/>
    <w:rsid w:val="005146F7"/>
    <w:rsid w:val="00541882"/>
    <w:rsid w:val="00565EE5"/>
    <w:rsid w:val="005839B8"/>
    <w:rsid w:val="00590956"/>
    <w:rsid w:val="00597B2F"/>
    <w:rsid w:val="005A5BFF"/>
    <w:rsid w:val="005A5EDF"/>
    <w:rsid w:val="005C0F71"/>
    <w:rsid w:val="005C1C92"/>
    <w:rsid w:val="005C42EF"/>
    <w:rsid w:val="005D06DB"/>
    <w:rsid w:val="005D4CB6"/>
    <w:rsid w:val="00603BFE"/>
    <w:rsid w:val="00612C9A"/>
    <w:rsid w:val="006165FA"/>
    <w:rsid w:val="00657302"/>
    <w:rsid w:val="006905CD"/>
    <w:rsid w:val="00691F17"/>
    <w:rsid w:val="006944D1"/>
    <w:rsid w:val="006E534B"/>
    <w:rsid w:val="006E763C"/>
    <w:rsid w:val="006E7BB1"/>
    <w:rsid w:val="00710BA2"/>
    <w:rsid w:val="00720FB6"/>
    <w:rsid w:val="00722B24"/>
    <w:rsid w:val="00764075"/>
    <w:rsid w:val="00775DD1"/>
    <w:rsid w:val="007801E8"/>
    <w:rsid w:val="00791F82"/>
    <w:rsid w:val="007A2A2F"/>
    <w:rsid w:val="007D070D"/>
    <w:rsid w:val="007E3A5D"/>
    <w:rsid w:val="0085783B"/>
    <w:rsid w:val="008625C8"/>
    <w:rsid w:val="008739CC"/>
    <w:rsid w:val="008752D6"/>
    <w:rsid w:val="008D2E6E"/>
    <w:rsid w:val="008D46BF"/>
    <w:rsid w:val="00900928"/>
    <w:rsid w:val="009017B8"/>
    <w:rsid w:val="00904B87"/>
    <w:rsid w:val="00915F69"/>
    <w:rsid w:val="009348E3"/>
    <w:rsid w:val="00943AA1"/>
    <w:rsid w:val="00960761"/>
    <w:rsid w:val="00966078"/>
    <w:rsid w:val="0098325E"/>
    <w:rsid w:val="009A1C58"/>
    <w:rsid w:val="009A5C70"/>
    <w:rsid w:val="009C337A"/>
    <w:rsid w:val="009E0C81"/>
    <w:rsid w:val="009F4707"/>
    <w:rsid w:val="00A13A17"/>
    <w:rsid w:val="00A158E7"/>
    <w:rsid w:val="00A17F45"/>
    <w:rsid w:val="00A270E6"/>
    <w:rsid w:val="00A30222"/>
    <w:rsid w:val="00A40E14"/>
    <w:rsid w:val="00A42281"/>
    <w:rsid w:val="00A436D9"/>
    <w:rsid w:val="00A44613"/>
    <w:rsid w:val="00A45DB4"/>
    <w:rsid w:val="00A708F1"/>
    <w:rsid w:val="00A70C2A"/>
    <w:rsid w:val="00A71FD0"/>
    <w:rsid w:val="00A757A2"/>
    <w:rsid w:val="00A97C0F"/>
    <w:rsid w:val="00AC18E3"/>
    <w:rsid w:val="00AC47E8"/>
    <w:rsid w:val="00AC4D29"/>
    <w:rsid w:val="00AC4F99"/>
    <w:rsid w:val="00AF131E"/>
    <w:rsid w:val="00B05399"/>
    <w:rsid w:val="00B11DB4"/>
    <w:rsid w:val="00B24297"/>
    <w:rsid w:val="00B25675"/>
    <w:rsid w:val="00B7389C"/>
    <w:rsid w:val="00B7467B"/>
    <w:rsid w:val="00B767C6"/>
    <w:rsid w:val="00B9073A"/>
    <w:rsid w:val="00B93639"/>
    <w:rsid w:val="00B950EB"/>
    <w:rsid w:val="00BA7189"/>
    <w:rsid w:val="00BC5BE1"/>
    <w:rsid w:val="00BE2D9D"/>
    <w:rsid w:val="00C26C37"/>
    <w:rsid w:val="00C327F4"/>
    <w:rsid w:val="00C353FD"/>
    <w:rsid w:val="00C508B0"/>
    <w:rsid w:val="00C568BC"/>
    <w:rsid w:val="00C64AF3"/>
    <w:rsid w:val="00C76FC0"/>
    <w:rsid w:val="00C90521"/>
    <w:rsid w:val="00C94892"/>
    <w:rsid w:val="00CB6E2D"/>
    <w:rsid w:val="00CF5A0A"/>
    <w:rsid w:val="00CF6293"/>
    <w:rsid w:val="00D20FA7"/>
    <w:rsid w:val="00D22CC2"/>
    <w:rsid w:val="00D63E81"/>
    <w:rsid w:val="00D7278B"/>
    <w:rsid w:val="00D77F83"/>
    <w:rsid w:val="00DA546A"/>
    <w:rsid w:val="00DB0620"/>
    <w:rsid w:val="00DB50BD"/>
    <w:rsid w:val="00DC0CD4"/>
    <w:rsid w:val="00DF3DDA"/>
    <w:rsid w:val="00E037C6"/>
    <w:rsid w:val="00E23F8B"/>
    <w:rsid w:val="00E5374F"/>
    <w:rsid w:val="00E614D9"/>
    <w:rsid w:val="00E77576"/>
    <w:rsid w:val="00E96822"/>
    <w:rsid w:val="00EA0DEC"/>
    <w:rsid w:val="00EA1DE0"/>
    <w:rsid w:val="00EB2B34"/>
    <w:rsid w:val="00EC76E9"/>
    <w:rsid w:val="00EF4ED8"/>
    <w:rsid w:val="00EF7B0A"/>
    <w:rsid w:val="00F01106"/>
    <w:rsid w:val="00F113C8"/>
    <w:rsid w:val="00F2020E"/>
    <w:rsid w:val="00F31BD6"/>
    <w:rsid w:val="00F622AB"/>
    <w:rsid w:val="00F8066D"/>
    <w:rsid w:val="00F91AD8"/>
    <w:rsid w:val="00FA30E7"/>
    <w:rsid w:val="00FC47A6"/>
    <w:rsid w:val="00FC7119"/>
    <w:rsid w:val="514ED131"/>
    <w:rsid w:val="7F48C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DCC44"/>
  <w15:docId w15:val="{1AC207A5-DE57-4EFE-9C3C-1C510BAF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6F"/>
    <w:rPr>
      <w:rFonts w:ascii="Arial" w:hAnsi="Arial" w:cs="Times New Roman"/>
      <w:sz w:val="24"/>
      <w:szCs w:val="24"/>
    </w:rPr>
  </w:style>
  <w:style w:type="paragraph" w:styleId="Heading1">
    <w:name w:val="heading 1"/>
    <w:aliases w:val="KCCG Heading 1"/>
    <w:basedOn w:val="Normal"/>
    <w:next w:val="Normal"/>
    <w:link w:val="Heading1Char"/>
    <w:autoRedefine/>
    <w:uiPriority w:val="9"/>
    <w:qFormat/>
    <w:rsid w:val="00F8066D"/>
    <w:pPr>
      <w:keepNext/>
      <w:keepLines/>
      <w:jc w:val="center"/>
      <w:outlineLvl w:val="0"/>
    </w:pPr>
    <w:rPr>
      <w:rFonts w:eastAsiaTheme="majorEastAsia" w:cstheme="majorBidi"/>
      <w:b/>
      <w:bCs/>
      <w:sz w:val="28"/>
      <w:szCs w:val="28"/>
    </w:rPr>
  </w:style>
  <w:style w:type="paragraph" w:styleId="Heading2">
    <w:name w:val="heading 2"/>
    <w:aliases w:val="KCCG Heading 2"/>
    <w:basedOn w:val="Normal"/>
    <w:next w:val="Normal"/>
    <w:link w:val="Heading2Char"/>
    <w:autoRedefine/>
    <w:uiPriority w:val="9"/>
    <w:unhideWhenUsed/>
    <w:qFormat/>
    <w:rsid w:val="005A5EDF"/>
    <w:pPr>
      <w:keepNext/>
      <w:keepLines/>
      <w:outlineLvl w:val="1"/>
    </w:pPr>
    <w:rPr>
      <w:rFonts w:eastAsiaTheme="majorEastAsia" w:cs="Arial"/>
      <w:b/>
      <w:bCs/>
      <w:color w:val="0072C6"/>
    </w:rPr>
  </w:style>
  <w:style w:type="paragraph" w:styleId="Heading3">
    <w:name w:val="heading 3"/>
    <w:basedOn w:val="Normal"/>
    <w:next w:val="Normal"/>
    <w:link w:val="Heading3Char"/>
    <w:uiPriority w:val="9"/>
    <w:unhideWhenUsed/>
    <w:qFormat/>
    <w:rsid w:val="00A71FD0"/>
    <w:pPr>
      <w:keepNext/>
      <w:keepLines/>
      <w:outlineLvl w:val="2"/>
    </w:pPr>
    <w:rPr>
      <w:rFonts w:eastAsiaTheme="majorEastAsia" w:cstheme="majorBidi"/>
      <w:b/>
      <w:bCs/>
      <w:color w:val="4F81BD" w:themeColor="accent1"/>
    </w:rPr>
  </w:style>
  <w:style w:type="paragraph" w:styleId="Heading5">
    <w:name w:val="heading 5"/>
    <w:basedOn w:val="Normal"/>
    <w:next w:val="Normal"/>
    <w:link w:val="Heading5Char"/>
    <w:uiPriority w:val="9"/>
    <w:semiHidden/>
    <w:unhideWhenUsed/>
    <w:qFormat/>
    <w:rsid w:val="00BC5B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00F96"/>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CCG Heading 1 Char"/>
    <w:basedOn w:val="DefaultParagraphFont"/>
    <w:link w:val="Heading1"/>
    <w:uiPriority w:val="9"/>
    <w:rsid w:val="00F8066D"/>
    <w:rPr>
      <w:rFonts w:ascii="Arial" w:eastAsiaTheme="majorEastAsia" w:hAnsi="Arial" w:cstheme="majorBidi"/>
      <w:b/>
      <w:bCs/>
      <w:sz w:val="28"/>
      <w:szCs w:val="28"/>
    </w:rPr>
  </w:style>
  <w:style w:type="character" w:customStyle="1" w:styleId="Heading2Char">
    <w:name w:val="Heading 2 Char"/>
    <w:aliases w:val="KCCG Heading 2 Char"/>
    <w:basedOn w:val="DefaultParagraphFont"/>
    <w:link w:val="Heading2"/>
    <w:uiPriority w:val="9"/>
    <w:rsid w:val="005A5EDF"/>
    <w:rPr>
      <w:rFonts w:ascii="Arial" w:eastAsiaTheme="majorEastAsia" w:hAnsi="Arial" w:cs="Arial"/>
      <w:b/>
      <w:bCs/>
      <w:color w:val="0072C6"/>
      <w:sz w:val="24"/>
      <w:szCs w:val="24"/>
    </w:rPr>
  </w:style>
  <w:style w:type="paragraph" w:styleId="Title">
    <w:name w:val="Title"/>
    <w:basedOn w:val="Normal"/>
    <w:next w:val="Normal"/>
    <w:link w:val="TitleChar"/>
    <w:uiPriority w:val="10"/>
    <w:qFormat/>
    <w:rsid w:val="00A71FD0"/>
    <w:pPr>
      <w:pBdr>
        <w:bottom w:val="single" w:sz="8" w:space="4" w:color="4F81BD" w:themeColor="accent1"/>
      </w:pBdr>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FD0"/>
    <w:rPr>
      <w:rFonts w:ascii="Arial" w:eastAsiaTheme="majorEastAsia" w:hAnsi="Arial"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A71FD0"/>
    <w:rPr>
      <w:rFonts w:ascii="Arial" w:eastAsiaTheme="majorEastAsia" w:hAnsi="Arial" w:cstheme="majorBidi"/>
      <w:b/>
      <w:bCs/>
      <w:color w:val="4F81BD" w:themeColor="accent1"/>
      <w:sz w:val="24"/>
    </w:rPr>
  </w:style>
  <w:style w:type="character" w:customStyle="1" w:styleId="Style2">
    <w:name w:val="Style2"/>
    <w:basedOn w:val="DefaultParagraphFont"/>
    <w:uiPriority w:val="1"/>
    <w:rsid w:val="003A0076"/>
    <w:rPr>
      <w:rFonts w:ascii="Arial" w:hAnsi="Arial"/>
      <w:sz w:val="24"/>
    </w:rPr>
  </w:style>
  <w:style w:type="paragraph" w:styleId="Header">
    <w:name w:val="header"/>
    <w:basedOn w:val="Normal"/>
    <w:link w:val="HeaderChar"/>
    <w:uiPriority w:val="99"/>
    <w:unhideWhenUsed/>
    <w:rsid w:val="00C568BC"/>
    <w:pPr>
      <w:tabs>
        <w:tab w:val="center" w:pos="4513"/>
        <w:tab w:val="right" w:pos="9026"/>
      </w:tabs>
    </w:pPr>
  </w:style>
  <w:style w:type="character" w:customStyle="1" w:styleId="HeaderChar">
    <w:name w:val="Header Char"/>
    <w:basedOn w:val="DefaultParagraphFont"/>
    <w:link w:val="Header"/>
    <w:uiPriority w:val="99"/>
    <w:rsid w:val="00C568BC"/>
    <w:rPr>
      <w:rFonts w:ascii="Arial" w:hAnsi="Arial" w:cs="Times New Roman"/>
      <w:sz w:val="24"/>
      <w:szCs w:val="24"/>
    </w:rPr>
  </w:style>
  <w:style w:type="paragraph" w:styleId="Footer">
    <w:name w:val="footer"/>
    <w:basedOn w:val="Normal"/>
    <w:link w:val="FooterChar"/>
    <w:uiPriority w:val="99"/>
    <w:unhideWhenUsed/>
    <w:rsid w:val="00C568BC"/>
    <w:pPr>
      <w:tabs>
        <w:tab w:val="center" w:pos="4513"/>
        <w:tab w:val="right" w:pos="9026"/>
      </w:tabs>
    </w:pPr>
  </w:style>
  <w:style w:type="character" w:customStyle="1" w:styleId="FooterChar">
    <w:name w:val="Footer Char"/>
    <w:basedOn w:val="DefaultParagraphFont"/>
    <w:link w:val="Footer"/>
    <w:uiPriority w:val="99"/>
    <w:rsid w:val="00C568BC"/>
    <w:rPr>
      <w:rFonts w:ascii="Arial" w:hAnsi="Arial" w:cs="Times New Roman"/>
      <w:sz w:val="24"/>
      <w:szCs w:val="24"/>
    </w:rPr>
  </w:style>
  <w:style w:type="paragraph" w:styleId="BalloonText">
    <w:name w:val="Balloon Text"/>
    <w:basedOn w:val="Normal"/>
    <w:link w:val="BalloonTextChar"/>
    <w:uiPriority w:val="99"/>
    <w:semiHidden/>
    <w:unhideWhenUsed/>
    <w:rsid w:val="00C568BC"/>
    <w:rPr>
      <w:rFonts w:ascii="Tahoma" w:hAnsi="Tahoma" w:cs="Tahoma"/>
      <w:sz w:val="16"/>
      <w:szCs w:val="16"/>
    </w:rPr>
  </w:style>
  <w:style w:type="character" w:customStyle="1" w:styleId="BalloonTextChar">
    <w:name w:val="Balloon Text Char"/>
    <w:basedOn w:val="DefaultParagraphFont"/>
    <w:link w:val="BalloonText"/>
    <w:uiPriority w:val="99"/>
    <w:semiHidden/>
    <w:rsid w:val="00C568BC"/>
    <w:rPr>
      <w:rFonts w:ascii="Tahoma" w:hAnsi="Tahoma" w:cs="Tahoma"/>
      <w:sz w:val="16"/>
      <w:szCs w:val="16"/>
    </w:rPr>
  </w:style>
  <w:style w:type="table" w:styleId="TableGrid">
    <w:name w:val="Table Grid"/>
    <w:basedOn w:val="TableNormal"/>
    <w:uiPriority w:val="59"/>
    <w:rsid w:val="00C5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68BC"/>
    <w:pPr>
      <w:ind w:left="720" w:hanging="720"/>
      <w:jc w:val="both"/>
    </w:pPr>
    <w:rPr>
      <w:rFonts w:cs="Arial"/>
      <w:sz w:val="22"/>
      <w:szCs w:val="20"/>
      <w:lang w:eastAsia="en-GB"/>
    </w:rPr>
  </w:style>
  <w:style w:type="character" w:customStyle="1" w:styleId="BodyTextIndentChar">
    <w:name w:val="Body Text Indent Char"/>
    <w:basedOn w:val="DefaultParagraphFont"/>
    <w:link w:val="BodyTextIndent"/>
    <w:rsid w:val="00C568BC"/>
    <w:rPr>
      <w:rFonts w:ascii="Arial" w:hAnsi="Arial" w:cs="Arial"/>
      <w:szCs w:val="20"/>
      <w:lang w:eastAsia="en-GB"/>
    </w:rPr>
  </w:style>
  <w:style w:type="paragraph" w:customStyle="1" w:styleId="CharCharChar">
    <w:name w:val="Char Char Char"/>
    <w:basedOn w:val="Normal"/>
    <w:rsid w:val="00C568BC"/>
    <w:pPr>
      <w:spacing w:after="160" w:line="240" w:lineRule="exact"/>
    </w:pPr>
    <w:rPr>
      <w:rFonts w:ascii="Tahoma" w:hAnsi="Tahoma"/>
      <w:sz w:val="20"/>
      <w:szCs w:val="20"/>
      <w:lang w:val="en-US"/>
    </w:rPr>
  </w:style>
  <w:style w:type="paragraph" w:styleId="ListParagraph">
    <w:name w:val="List Paragraph"/>
    <w:basedOn w:val="Normal"/>
    <w:uiPriority w:val="34"/>
    <w:qFormat/>
    <w:rsid w:val="00A158E7"/>
    <w:pPr>
      <w:ind w:left="720"/>
      <w:contextualSpacing/>
    </w:pPr>
  </w:style>
  <w:style w:type="paragraph" w:styleId="BodyText">
    <w:name w:val="Body Text"/>
    <w:basedOn w:val="Normal"/>
    <w:link w:val="BodyTextChar"/>
    <w:uiPriority w:val="99"/>
    <w:semiHidden/>
    <w:unhideWhenUsed/>
    <w:rsid w:val="00000F96"/>
    <w:pPr>
      <w:spacing w:after="120"/>
    </w:pPr>
  </w:style>
  <w:style w:type="character" w:customStyle="1" w:styleId="BodyTextChar">
    <w:name w:val="Body Text Char"/>
    <w:basedOn w:val="DefaultParagraphFont"/>
    <w:link w:val="BodyText"/>
    <w:uiPriority w:val="99"/>
    <w:semiHidden/>
    <w:rsid w:val="00000F96"/>
    <w:rPr>
      <w:rFonts w:ascii="Arial" w:hAnsi="Arial" w:cs="Times New Roman"/>
      <w:sz w:val="24"/>
      <w:szCs w:val="24"/>
    </w:rPr>
  </w:style>
  <w:style w:type="paragraph" w:styleId="BodyText3">
    <w:name w:val="Body Text 3"/>
    <w:basedOn w:val="Normal"/>
    <w:link w:val="BodyText3Char"/>
    <w:uiPriority w:val="99"/>
    <w:semiHidden/>
    <w:unhideWhenUsed/>
    <w:rsid w:val="00000F96"/>
    <w:pPr>
      <w:spacing w:after="120"/>
    </w:pPr>
    <w:rPr>
      <w:sz w:val="16"/>
      <w:szCs w:val="16"/>
    </w:rPr>
  </w:style>
  <w:style w:type="character" w:customStyle="1" w:styleId="BodyText3Char">
    <w:name w:val="Body Text 3 Char"/>
    <w:basedOn w:val="DefaultParagraphFont"/>
    <w:link w:val="BodyText3"/>
    <w:uiPriority w:val="99"/>
    <w:semiHidden/>
    <w:rsid w:val="00000F96"/>
    <w:rPr>
      <w:rFonts w:ascii="Arial" w:hAnsi="Arial" w:cs="Times New Roman"/>
      <w:sz w:val="16"/>
      <w:szCs w:val="16"/>
    </w:rPr>
  </w:style>
  <w:style w:type="character" w:customStyle="1" w:styleId="Heading6Char">
    <w:name w:val="Heading 6 Char"/>
    <w:basedOn w:val="DefaultParagraphFont"/>
    <w:link w:val="Heading6"/>
    <w:rsid w:val="00000F96"/>
    <w:rPr>
      <w:rFonts w:ascii="Times New Roman" w:hAnsi="Times New Roman" w:cs="Times New Roman"/>
      <w:b/>
      <w:bCs/>
      <w:lang w:eastAsia="en-GB"/>
    </w:rPr>
  </w:style>
  <w:style w:type="character" w:customStyle="1" w:styleId="Heading5Char">
    <w:name w:val="Heading 5 Char"/>
    <w:basedOn w:val="DefaultParagraphFont"/>
    <w:link w:val="Heading5"/>
    <w:uiPriority w:val="9"/>
    <w:semiHidden/>
    <w:rsid w:val="00BC5BE1"/>
    <w:rPr>
      <w:rFonts w:asciiTheme="majorHAnsi" w:eastAsiaTheme="majorEastAsia" w:hAnsiTheme="majorHAnsi" w:cstheme="majorBidi"/>
      <w:color w:val="243F60" w:themeColor="accent1" w:themeShade="7F"/>
      <w:sz w:val="24"/>
      <w:szCs w:val="24"/>
    </w:rPr>
  </w:style>
  <w:style w:type="paragraph" w:customStyle="1" w:styleId="Default">
    <w:name w:val="Default"/>
    <w:rsid w:val="00A4228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017B8"/>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24128">
      <w:bodyDiv w:val="1"/>
      <w:marLeft w:val="0"/>
      <w:marRight w:val="0"/>
      <w:marTop w:val="0"/>
      <w:marBottom w:val="0"/>
      <w:divBdr>
        <w:top w:val="none" w:sz="0" w:space="0" w:color="auto"/>
        <w:left w:val="none" w:sz="0" w:space="0" w:color="auto"/>
        <w:bottom w:val="none" w:sz="0" w:space="0" w:color="auto"/>
        <w:right w:val="none" w:sz="0" w:space="0" w:color="auto"/>
      </w:divBdr>
    </w:div>
    <w:div w:id="421804505">
      <w:bodyDiv w:val="1"/>
      <w:marLeft w:val="0"/>
      <w:marRight w:val="0"/>
      <w:marTop w:val="0"/>
      <w:marBottom w:val="0"/>
      <w:divBdr>
        <w:top w:val="none" w:sz="0" w:space="0" w:color="auto"/>
        <w:left w:val="none" w:sz="0" w:space="0" w:color="auto"/>
        <w:bottom w:val="none" w:sz="0" w:space="0" w:color="auto"/>
        <w:right w:val="none" w:sz="0" w:space="0" w:color="auto"/>
      </w:divBdr>
    </w:div>
    <w:div w:id="608895595">
      <w:bodyDiv w:val="1"/>
      <w:marLeft w:val="0"/>
      <w:marRight w:val="0"/>
      <w:marTop w:val="0"/>
      <w:marBottom w:val="0"/>
      <w:divBdr>
        <w:top w:val="none" w:sz="0" w:space="0" w:color="auto"/>
        <w:left w:val="none" w:sz="0" w:space="0" w:color="auto"/>
        <w:bottom w:val="none" w:sz="0" w:space="0" w:color="auto"/>
        <w:right w:val="none" w:sz="0" w:space="0" w:color="auto"/>
      </w:divBdr>
    </w:div>
    <w:div w:id="641082878">
      <w:bodyDiv w:val="1"/>
      <w:marLeft w:val="0"/>
      <w:marRight w:val="0"/>
      <w:marTop w:val="0"/>
      <w:marBottom w:val="0"/>
      <w:divBdr>
        <w:top w:val="none" w:sz="0" w:space="0" w:color="auto"/>
        <w:left w:val="none" w:sz="0" w:space="0" w:color="auto"/>
        <w:bottom w:val="none" w:sz="0" w:space="0" w:color="auto"/>
        <w:right w:val="none" w:sz="0" w:space="0" w:color="auto"/>
      </w:divBdr>
      <w:divsChild>
        <w:div w:id="2014264405">
          <w:marLeft w:val="0"/>
          <w:marRight w:val="0"/>
          <w:marTop w:val="0"/>
          <w:marBottom w:val="0"/>
          <w:divBdr>
            <w:top w:val="none" w:sz="0" w:space="0" w:color="auto"/>
            <w:left w:val="none" w:sz="0" w:space="0" w:color="auto"/>
            <w:bottom w:val="none" w:sz="0" w:space="0" w:color="auto"/>
            <w:right w:val="none" w:sz="0" w:space="0" w:color="auto"/>
          </w:divBdr>
          <w:divsChild>
            <w:div w:id="1377271370">
              <w:marLeft w:val="0"/>
              <w:marRight w:val="0"/>
              <w:marTop w:val="0"/>
              <w:marBottom w:val="0"/>
              <w:divBdr>
                <w:top w:val="none" w:sz="0" w:space="0" w:color="auto"/>
                <w:left w:val="none" w:sz="0" w:space="0" w:color="auto"/>
                <w:bottom w:val="none" w:sz="0" w:space="0" w:color="auto"/>
                <w:right w:val="none" w:sz="0" w:space="0" w:color="auto"/>
              </w:divBdr>
              <w:divsChild>
                <w:div w:id="1729499830">
                  <w:marLeft w:val="0"/>
                  <w:marRight w:val="0"/>
                  <w:marTop w:val="0"/>
                  <w:marBottom w:val="0"/>
                  <w:divBdr>
                    <w:top w:val="none" w:sz="0" w:space="0" w:color="auto"/>
                    <w:left w:val="none" w:sz="0" w:space="0" w:color="auto"/>
                    <w:bottom w:val="none" w:sz="0" w:space="0" w:color="auto"/>
                    <w:right w:val="none" w:sz="0" w:space="0" w:color="auto"/>
                  </w:divBdr>
                  <w:divsChild>
                    <w:div w:id="1943882039">
                      <w:marLeft w:val="0"/>
                      <w:marRight w:val="0"/>
                      <w:marTop w:val="375"/>
                      <w:marBottom w:val="0"/>
                      <w:divBdr>
                        <w:top w:val="none" w:sz="0" w:space="0" w:color="auto"/>
                        <w:left w:val="none" w:sz="0" w:space="0" w:color="auto"/>
                        <w:bottom w:val="none" w:sz="0" w:space="0" w:color="auto"/>
                        <w:right w:val="none" w:sz="0" w:space="0" w:color="auto"/>
                      </w:divBdr>
                      <w:divsChild>
                        <w:div w:id="1036660312">
                          <w:marLeft w:val="0"/>
                          <w:marRight w:val="0"/>
                          <w:marTop w:val="0"/>
                          <w:marBottom w:val="0"/>
                          <w:divBdr>
                            <w:top w:val="none" w:sz="0" w:space="0" w:color="auto"/>
                            <w:left w:val="none" w:sz="0" w:space="0" w:color="auto"/>
                            <w:bottom w:val="none" w:sz="0" w:space="0" w:color="auto"/>
                            <w:right w:val="none" w:sz="0" w:space="0" w:color="auto"/>
                          </w:divBdr>
                          <w:divsChild>
                            <w:div w:id="73745975">
                              <w:marLeft w:val="0"/>
                              <w:marRight w:val="0"/>
                              <w:marTop w:val="0"/>
                              <w:marBottom w:val="360"/>
                              <w:divBdr>
                                <w:top w:val="none" w:sz="0" w:space="0" w:color="auto"/>
                                <w:left w:val="none" w:sz="0" w:space="0" w:color="auto"/>
                                <w:bottom w:val="none" w:sz="0" w:space="0" w:color="auto"/>
                                <w:right w:val="none" w:sz="0" w:space="0" w:color="auto"/>
                              </w:divBdr>
                              <w:divsChild>
                                <w:div w:id="2115056737">
                                  <w:marLeft w:val="0"/>
                                  <w:marRight w:val="0"/>
                                  <w:marTop w:val="0"/>
                                  <w:marBottom w:val="0"/>
                                  <w:divBdr>
                                    <w:top w:val="none" w:sz="0" w:space="0" w:color="auto"/>
                                    <w:left w:val="none" w:sz="0" w:space="0" w:color="auto"/>
                                    <w:bottom w:val="none" w:sz="0" w:space="0" w:color="auto"/>
                                    <w:right w:val="none" w:sz="0" w:space="0" w:color="auto"/>
                                  </w:divBdr>
                                  <w:divsChild>
                                    <w:div w:id="532688756">
                                      <w:marLeft w:val="0"/>
                                      <w:marRight w:val="4"/>
                                      <w:marTop w:val="0"/>
                                      <w:marBottom w:val="0"/>
                                      <w:divBdr>
                                        <w:top w:val="none" w:sz="0" w:space="0" w:color="auto"/>
                                        <w:left w:val="none" w:sz="0" w:space="0" w:color="auto"/>
                                        <w:bottom w:val="none" w:sz="0" w:space="0" w:color="auto"/>
                                        <w:right w:val="none" w:sz="0" w:space="0" w:color="auto"/>
                                      </w:divBdr>
                                    </w:div>
                                    <w:div w:id="103391804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361738">
      <w:bodyDiv w:val="1"/>
      <w:marLeft w:val="0"/>
      <w:marRight w:val="0"/>
      <w:marTop w:val="0"/>
      <w:marBottom w:val="0"/>
      <w:divBdr>
        <w:top w:val="none" w:sz="0" w:space="0" w:color="auto"/>
        <w:left w:val="none" w:sz="0" w:space="0" w:color="auto"/>
        <w:bottom w:val="none" w:sz="0" w:space="0" w:color="auto"/>
        <w:right w:val="none" w:sz="0" w:space="0" w:color="auto"/>
      </w:divBdr>
    </w:div>
    <w:div w:id="673538116">
      <w:bodyDiv w:val="1"/>
      <w:marLeft w:val="0"/>
      <w:marRight w:val="0"/>
      <w:marTop w:val="0"/>
      <w:marBottom w:val="0"/>
      <w:divBdr>
        <w:top w:val="none" w:sz="0" w:space="0" w:color="auto"/>
        <w:left w:val="none" w:sz="0" w:space="0" w:color="auto"/>
        <w:bottom w:val="none" w:sz="0" w:space="0" w:color="auto"/>
        <w:right w:val="none" w:sz="0" w:space="0" w:color="auto"/>
      </w:divBdr>
    </w:div>
    <w:div w:id="792792329">
      <w:bodyDiv w:val="1"/>
      <w:marLeft w:val="0"/>
      <w:marRight w:val="0"/>
      <w:marTop w:val="0"/>
      <w:marBottom w:val="0"/>
      <w:divBdr>
        <w:top w:val="none" w:sz="0" w:space="0" w:color="auto"/>
        <w:left w:val="none" w:sz="0" w:space="0" w:color="auto"/>
        <w:bottom w:val="none" w:sz="0" w:space="0" w:color="auto"/>
        <w:right w:val="none" w:sz="0" w:space="0" w:color="auto"/>
      </w:divBdr>
    </w:div>
    <w:div w:id="1253320278">
      <w:bodyDiv w:val="1"/>
      <w:marLeft w:val="0"/>
      <w:marRight w:val="0"/>
      <w:marTop w:val="0"/>
      <w:marBottom w:val="0"/>
      <w:divBdr>
        <w:top w:val="none" w:sz="0" w:space="0" w:color="auto"/>
        <w:left w:val="none" w:sz="0" w:space="0" w:color="auto"/>
        <w:bottom w:val="none" w:sz="0" w:space="0" w:color="auto"/>
        <w:right w:val="none" w:sz="0" w:space="0" w:color="auto"/>
      </w:divBdr>
    </w:div>
    <w:div w:id="1404983963">
      <w:bodyDiv w:val="1"/>
      <w:marLeft w:val="0"/>
      <w:marRight w:val="0"/>
      <w:marTop w:val="0"/>
      <w:marBottom w:val="0"/>
      <w:divBdr>
        <w:top w:val="none" w:sz="0" w:space="0" w:color="auto"/>
        <w:left w:val="none" w:sz="0" w:space="0" w:color="auto"/>
        <w:bottom w:val="none" w:sz="0" w:space="0" w:color="auto"/>
        <w:right w:val="none" w:sz="0" w:space="0" w:color="auto"/>
      </w:divBdr>
    </w:div>
    <w:div w:id="1673557480">
      <w:bodyDiv w:val="1"/>
      <w:marLeft w:val="0"/>
      <w:marRight w:val="0"/>
      <w:marTop w:val="0"/>
      <w:marBottom w:val="0"/>
      <w:divBdr>
        <w:top w:val="none" w:sz="0" w:space="0" w:color="auto"/>
        <w:left w:val="none" w:sz="0" w:space="0" w:color="auto"/>
        <w:bottom w:val="none" w:sz="0" w:space="0" w:color="auto"/>
        <w:right w:val="none" w:sz="0" w:space="0" w:color="auto"/>
      </w:divBdr>
    </w:div>
    <w:div w:id="1720086615">
      <w:bodyDiv w:val="1"/>
      <w:marLeft w:val="0"/>
      <w:marRight w:val="0"/>
      <w:marTop w:val="0"/>
      <w:marBottom w:val="0"/>
      <w:divBdr>
        <w:top w:val="none" w:sz="0" w:space="0" w:color="auto"/>
        <w:left w:val="none" w:sz="0" w:space="0" w:color="auto"/>
        <w:bottom w:val="none" w:sz="0" w:space="0" w:color="auto"/>
        <w:right w:val="none" w:sz="0" w:space="0" w:color="auto"/>
      </w:divBdr>
    </w:div>
    <w:div w:id="1764913905">
      <w:bodyDiv w:val="1"/>
      <w:marLeft w:val="0"/>
      <w:marRight w:val="0"/>
      <w:marTop w:val="0"/>
      <w:marBottom w:val="0"/>
      <w:divBdr>
        <w:top w:val="none" w:sz="0" w:space="0" w:color="auto"/>
        <w:left w:val="none" w:sz="0" w:space="0" w:color="auto"/>
        <w:bottom w:val="none" w:sz="0" w:space="0" w:color="auto"/>
        <w:right w:val="none" w:sz="0" w:space="0" w:color="auto"/>
      </w:divBdr>
    </w:div>
    <w:div w:id="1808668337">
      <w:bodyDiv w:val="1"/>
      <w:marLeft w:val="0"/>
      <w:marRight w:val="0"/>
      <w:marTop w:val="0"/>
      <w:marBottom w:val="0"/>
      <w:divBdr>
        <w:top w:val="none" w:sz="0" w:space="0" w:color="auto"/>
        <w:left w:val="none" w:sz="0" w:space="0" w:color="auto"/>
        <w:bottom w:val="none" w:sz="0" w:space="0" w:color="auto"/>
        <w:right w:val="none" w:sz="0" w:space="0" w:color="auto"/>
      </w:divBdr>
    </w:div>
    <w:div w:id="1830363711">
      <w:bodyDiv w:val="1"/>
      <w:marLeft w:val="0"/>
      <w:marRight w:val="0"/>
      <w:marTop w:val="0"/>
      <w:marBottom w:val="0"/>
      <w:divBdr>
        <w:top w:val="none" w:sz="0" w:space="0" w:color="auto"/>
        <w:left w:val="none" w:sz="0" w:space="0" w:color="auto"/>
        <w:bottom w:val="none" w:sz="0" w:space="0" w:color="auto"/>
        <w:right w:val="none" w:sz="0" w:space="0" w:color="auto"/>
      </w:divBdr>
    </w:div>
    <w:div w:id="1988707470">
      <w:bodyDiv w:val="1"/>
      <w:marLeft w:val="0"/>
      <w:marRight w:val="0"/>
      <w:marTop w:val="0"/>
      <w:marBottom w:val="0"/>
      <w:divBdr>
        <w:top w:val="none" w:sz="0" w:space="0" w:color="auto"/>
        <w:left w:val="none" w:sz="0" w:space="0" w:color="auto"/>
        <w:bottom w:val="none" w:sz="0" w:space="0" w:color="auto"/>
        <w:right w:val="none" w:sz="0" w:space="0" w:color="auto"/>
      </w:divBdr>
    </w:div>
    <w:div w:id="2059932465">
      <w:bodyDiv w:val="1"/>
      <w:marLeft w:val="0"/>
      <w:marRight w:val="0"/>
      <w:marTop w:val="0"/>
      <w:marBottom w:val="0"/>
      <w:divBdr>
        <w:top w:val="none" w:sz="0" w:space="0" w:color="auto"/>
        <w:left w:val="none" w:sz="0" w:space="0" w:color="auto"/>
        <w:bottom w:val="none" w:sz="0" w:space="0" w:color="auto"/>
        <w:right w:val="none" w:sz="0" w:space="0" w:color="auto"/>
      </w:divBdr>
    </w:div>
    <w:div w:id="20819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9334815A38C54286529694372C814E" ma:contentTypeVersion="12" ma:contentTypeDescription="Create a new document." ma:contentTypeScope="" ma:versionID="5e3a37fd468ebf053c62ffeb37d59f47">
  <xsd:schema xmlns:xsd="http://www.w3.org/2001/XMLSchema" xmlns:xs="http://www.w3.org/2001/XMLSchema" xmlns:p="http://schemas.microsoft.com/office/2006/metadata/properties" xmlns:ns2="a01aedf9-189d-4e2e-9660-6a5f116efe2c" xmlns:ns3="2033292e-2dcc-4759-b06f-77e6f1eed395" targetNamespace="http://schemas.microsoft.com/office/2006/metadata/properties" ma:root="true" ma:fieldsID="e8765325a43816b4d01a5a792ba0f572" ns2:_="" ns3:_="">
    <xsd:import namespace="a01aedf9-189d-4e2e-9660-6a5f116efe2c"/>
    <xsd:import namespace="2033292e-2dcc-4759-b06f-77e6f1eed3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aedf9-189d-4e2e-9660-6a5f116ef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3292e-2dcc-4759-b06f-77e6f1eed3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87533-E0A5-41E6-965E-07EB05D246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80E9B8-7312-437D-9574-6A79BE5D65E4}">
  <ds:schemaRefs>
    <ds:schemaRef ds:uri="http://schemas.openxmlformats.org/officeDocument/2006/bibliography"/>
  </ds:schemaRefs>
</ds:datastoreItem>
</file>

<file path=customXml/itemProps3.xml><?xml version="1.0" encoding="utf-8"?>
<ds:datastoreItem xmlns:ds="http://schemas.openxmlformats.org/officeDocument/2006/customXml" ds:itemID="{E59ACD55-65AA-443B-B5A9-30409F4DE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aedf9-189d-4e2e-9660-6a5f116efe2c"/>
    <ds:schemaRef ds:uri="2033292e-2dcc-4759-b06f-77e6f1eed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277F7-EBE4-464C-A6E0-201FADF731F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1948</Words>
  <Characters>9978</Characters>
  <Application>Microsoft Office Word</Application>
  <DocSecurity>0</DocSecurity>
  <Lines>203</Lines>
  <Paragraphs>90</Paragraphs>
  <ScaleCrop>false</ScaleCrop>
  <Company>CIOSPCT</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Baker</dc:creator>
  <cp:lastModifiedBy>Francis, Joseph</cp:lastModifiedBy>
  <cp:revision>2</cp:revision>
  <cp:lastPrinted>2018-12-04T10:38:00Z</cp:lastPrinted>
  <dcterms:created xsi:type="dcterms:W3CDTF">2024-08-27T11:12:00Z</dcterms:created>
  <dcterms:modified xsi:type="dcterms:W3CDTF">2024-08-27T11:12:00Z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0x010100A59334815A38C54286529694372C814E</vt:lpwstr>
  </property>
</Properties>
</file>